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4479C" w14:textId="4D59F87F" w:rsidR="005841CB" w:rsidRPr="00C91861" w:rsidRDefault="00156B1B" w:rsidP="008949E5">
      <w:pPr>
        <w:pStyle w:val="2011-11"/>
        <w:spacing w:before="312" w:after="46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9EF329" wp14:editId="202CF3C0">
                <wp:simplePos x="0" y="0"/>
                <wp:positionH relativeFrom="margin">
                  <wp:posOffset>4705350</wp:posOffset>
                </wp:positionH>
                <wp:positionV relativeFrom="paragraph">
                  <wp:posOffset>-685800</wp:posOffset>
                </wp:positionV>
                <wp:extent cx="1372870" cy="717550"/>
                <wp:effectExtent l="0" t="0" r="0" b="25400"/>
                <wp:wrapNone/>
                <wp:docPr id="13" name="组合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870" cy="717550"/>
                          <a:chOff x="5938" y="4698"/>
                          <a:chExt cx="2162" cy="1130"/>
                        </a:xfrm>
                      </wpg:grpSpPr>
                      <wps:wsp>
                        <wps:cNvPr id="14" name="Oval 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938" y="4698"/>
                            <a:ext cx="1160" cy="1128"/>
                          </a:xfrm>
                          <a:prstGeom prst="ellipse">
                            <a:avLst/>
                          </a:prstGeom>
                          <a:solidFill>
                            <a:srgbClr val="AF1E96"/>
                          </a:solidFill>
                          <a:ln w="9525">
                            <a:solidFill>
                              <a:srgbClr val="AF1E96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6292" y="5655"/>
                            <a:ext cx="1808" cy="17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48712" w14:textId="77777777" w:rsidR="00156B1B" w:rsidRPr="005D1609" w:rsidRDefault="00156B1B" w:rsidP="00156B1B">
                              <w:pPr>
                                <w:pStyle w:val="110"/>
                                <w:jc w:val="left"/>
                                <w:rPr>
                                  <w:spacing w:val="2"/>
                                </w:rPr>
                              </w:pPr>
                              <w:proofErr w:type="gramStart"/>
                              <w:r w:rsidRPr="005D1609">
                                <w:rPr>
                                  <w:color w:val="FFFFFF"/>
                                  <w:spacing w:val="2"/>
                                </w:rPr>
                                <w:t xml:space="preserve">DAVID </w:t>
                              </w:r>
                              <w:r w:rsidRPr="005D1609">
                                <w:rPr>
                                  <w:rFonts w:hint="eastAsia"/>
                                  <w:spacing w:val="2"/>
                                </w:rPr>
                                <w:t xml:space="preserve"> P</w:t>
                              </w:r>
                              <w:r w:rsidRPr="005D1609">
                                <w:rPr>
                                  <w:spacing w:val="2"/>
                                </w:rPr>
                                <w:t>UBLISHING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941" y="4816"/>
                            <a:ext cx="782" cy="77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5DEC6" w14:textId="77777777" w:rsidR="00156B1B" w:rsidRPr="0091651F" w:rsidRDefault="00156B1B" w:rsidP="00156B1B">
                              <w:pPr>
                                <w:pStyle w:val="120"/>
                                <w:jc w:val="left"/>
                              </w:pPr>
                              <w:r w:rsidRPr="0091651F">
                                <w:rPr>
                                  <w:rFonts w:hint="eastAsi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EF329" id="组合 13" o:spid="_x0000_s1026" style="position:absolute;left:0;text-align:left;margin-left:370.5pt;margin-top:-54pt;width:108.1pt;height:56.5pt;z-index:251659264;mso-position-horizontal-relative:margin" coordorigin="5938,4698" coordsize="2162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">
                <v:oval id="Oval 11" o:spid="_x0000_s1027" style="position:absolute;left:5938;top:4698;width:1160;height:1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" fillcolor="#af1e96" strokecolor="#af1e96">
                  <o:lock v:ext="edit" aspectratio="t"/>
                </v:oval>
                <v:rect id="Rectangle 12" o:spid="_x0000_s1028" style="position:absolute;left:6292;top:5655;width:1808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" stroked="f" strokecolor="white" strokeweight="0">
                  <v:fill opacity="0"/>
                  <v:textbox inset="0,0,0,0">
                    <w:txbxContent>
                      <w:p w14:paraId="0B748712" w14:textId="77777777" w:rsidR="00156B1B" w:rsidRPr="005D1609" w:rsidRDefault="00156B1B" w:rsidP="00156B1B">
                        <w:pPr>
                          <w:pStyle w:val="110"/>
                          <w:jc w:val="left"/>
                          <w:rPr>
                            <w:spacing w:val="2"/>
                          </w:rPr>
                        </w:pPr>
                        <w:proofErr w:type="gramStart"/>
                        <w:r w:rsidRPr="005D1609">
                          <w:rPr>
                            <w:color w:val="FFFFFF"/>
                            <w:spacing w:val="2"/>
                          </w:rPr>
                          <w:t xml:space="preserve">DAVID </w:t>
                        </w:r>
                        <w:r w:rsidRPr="005D1609">
                          <w:rPr>
                            <w:rFonts w:hint="eastAsia"/>
                            <w:spacing w:val="2"/>
                          </w:rPr>
                          <w:t xml:space="preserve"> P</w:t>
                        </w:r>
                        <w:r w:rsidRPr="005D1609">
                          <w:rPr>
                            <w:spacing w:val="2"/>
                          </w:rPr>
                          <w:t>UBLISHING</w:t>
                        </w:r>
                        <w:proofErr w:type="gramEnd"/>
                      </w:p>
                    </w:txbxContent>
                  </v:textbox>
                </v:rect>
                <v:rect id="Rectangle 13" o:spid="_x0000_s1029" style="position:absolute;left:5941;top:4816;width:782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" stroked="f">
                  <v:fill opacity="0"/>
                  <v:textbox inset="0,0,0,0">
                    <w:txbxContent>
                      <w:p w14:paraId="7A25DEC6" w14:textId="77777777" w:rsidR="00156B1B" w:rsidRPr="0091651F" w:rsidRDefault="00156B1B" w:rsidP="00156B1B">
                        <w:pPr>
                          <w:pStyle w:val="120"/>
                          <w:jc w:val="left"/>
                        </w:pPr>
                        <w:r w:rsidRPr="0091651F"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5841CB" w:rsidRPr="00C91861">
        <w:rPr>
          <w:rFonts w:eastAsia="PMingLiU"/>
          <w:lang w:val="en-GB" w:eastAsia="zh-TW"/>
        </w:rPr>
        <w:t>English</w:t>
      </w:r>
      <w:r w:rsidR="00DC5AE9">
        <w:rPr>
          <w:rFonts w:eastAsia="PMingLiU"/>
          <w:lang w:val="en-GB" w:eastAsia="zh-TW"/>
        </w:rPr>
        <w:t xml:space="preserve"> </w:t>
      </w:r>
      <w:r w:rsidR="005841CB" w:rsidRPr="00C91861">
        <w:rPr>
          <w:rFonts w:eastAsia="PMingLiU"/>
          <w:lang w:val="en-GB" w:eastAsia="zh-TW"/>
        </w:rPr>
        <w:t>Translation</w:t>
      </w:r>
      <w:r w:rsidR="00DC5AE9">
        <w:rPr>
          <w:rFonts w:eastAsia="PMingLiU"/>
          <w:lang w:val="en-GB" w:eastAsia="zh-TW"/>
        </w:rPr>
        <w:t xml:space="preserve"> </w:t>
      </w:r>
      <w:r w:rsidR="005841CB" w:rsidRPr="00C91861">
        <w:rPr>
          <w:rFonts w:eastAsia="PMingLiU"/>
          <w:lang w:val="en-GB" w:eastAsia="zh-TW"/>
        </w:rPr>
        <w:t>of</w:t>
      </w:r>
      <w:r w:rsidR="00DC5AE9">
        <w:t xml:space="preserve"> </w:t>
      </w:r>
      <w:r w:rsidR="005841CB" w:rsidRPr="00C91861">
        <w:t>Chinese</w:t>
      </w:r>
      <w:r w:rsidR="00DC5AE9">
        <w:t xml:space="preserve"> </w:t>
      </w:r>
      <w:r w:rsidR="005841CB" w:rsidRPr="00C91861">
        <w:t>Medicine</w:t>
      </w:r>
      <w:r w:rsidR="00DC5AE9">
        <w:t xml:space="preserve"> </w:t>
      </w:r>
      <w:r w:rsidR="005841CB" w:rsidRPr="00C91861">
        <w:t>Dosage</w:t>
      </w:r>
      <w:r w:rsidR="00DC5AE9">
        <w:t xml:space="preserve"> </w:t>
      </w:r>
      <w:r w:rsidR="005841CB" w:rsidRPr="00C91861">
        <w:t>in</w:t>
      </w:r>
      <w:r w:rsidR="00DC5AE9">
        <w:t xml:space="preserve"> </w:t>
      </w:r>
      <w:r w:rsidR="005841CB" w:rsidRPr="00C91861">
        <w:t>the</w:t>
      </w:r>
      <w:r w:rsidR="00DC5AE9">
        <w:t xml:space="preserve"> </w:t>
      </w:r>
      <w:r w:rsidR="00A92D05">
        <w:br/>
      </w:r>
      <w:r w:rsidR="005841CB" w:rsidRPr="00C91861">
        <w:t>Video</w:t>
      </w:r>
      <w:r w:rsidR="00DC5AE9">
        <w:t xml:space="preserve"> </w:t>
      </w:r>
      <w:r w:rsidR="005841CB" w:rsidRPr="00C91861">
        <w:t>Game</w:t>
      </w:r>
      <w:r w:rsidR="00DC5AE9">
        <w:t xml:space="preserve"> </w:t>
      </w:r>
      <w:r w:rsidR="005841CB" w:rsidRPr="00C91861">
        <w:rPr>
          <w:i/>
          <w:iCs/>
        </w:rPr>
        <w:t>Black</w:t>
      </w:r>
      <w:r w:rsidR="00DC5AE9">
        <w:rPr>
          <w:i/>
          <w:iCs/>
        </w:rPr>
        <w:t xml:space="preserve"> </w:t>
      </w:r>
      <w:r w:rsidR="005841CB" w:rsidRPr="00C91861">
        <w:rPr>
          <w:i/>
          <w:iCs/>
        </w:rPr>
        <w:t>Myth:</w:t>
      </w:r>
      <w:r w:rsidR="00DC5AE9">
        <w:rPr>
          <w:i/>
          <w:iCs/>
        </w:rPr>
        <w:t xml:space="preserve"> </w:t>
      </w:r>
      <w:proofErr w:type="spellStart"/>
      <w:r w:rsidR="005841CB" w:rsidRPr="00C91861">
        <w:rPr>
          <w:i/>
          <w:iCs/>
        </w:rPr>
        <w:t>Wukong</w:t>
      </w:r>
      <w:proofErr w:type="spellEnd"/>
    </w:p>
    <w:p w14:paraId="44EC1612" w14:textId="461229B5" w:rsidR="005841CB" w:rsidRPr="00C91861" w:rsidRDefault="009035A4" w:rsidP="00E14071">
      <w:pPr>
        <w:pStyle w:val="2011-12"/>
        <w:rPr>
          <w:lang w:val="en-GB" w:eastAsia="zh-TW"/>
        </w:rPr>
      </w:pPr>
      <w:r w:rsidRPr="00C91861">
        <w:rPr>
          <w:lang w:val="en-GB" w:eastAsia="zh-TW"/>
        </w:rPr>
        <w:t>ZHOU</w:t>
      </w:r>
      <w:r>
        <w:rPr>
          <w:lang w:val="en-GB" w:eastAsia="zh-TW"/>
        </w:rPr>
        <w:t xml:space="preserve"> </w:t>
      </w:r>
      <w:proofErr w:type="spellStart"/>
      <w:r w:rsidR="005841CB" w:rsidRPr="00C91861">
        <w:rPr>
          <w:lang w:val="en-GB" w:eastAsia="zh-TW"/>
        </w:rPr>
        <w:t>Chengcheng</w:t>
      </w:r>
      <w:proofErr w:type="spellEnd"/>
      <w:r w:rsidR="00AD7998" w:rsidRPr="00C91861">
        <w:rPr>
          <w:lang w:eastAsia="zh-TW"/>
        </w:rPr>
        <w:t>,</w:t>
      </w:r>
      <w:r w:rsidR="00DC5AE9">
        <w:rPr>
          <w:lang w:eastAsia="zh-TW"/>
        </w:rPr>
        <w:t xml:space="preserve"> </w:t>
      </w:r>
      <w:r w:rsidRPr="00C91861">
        <w:rPr>
          <w:lang w:val="en-GB" w:eastAsia="zh-TW"/>
        </w:rPr>
        <w:t>HAN</w:t>
      </w:r>
      <w:r>
        <w:rPr>
          <w:lang w:val="en-GB" w:eastAsia="zh-TW"/>
        </w:rPr>
        <w:t xml:space="preserve"> </w:t>
      </w:r>
      <w:proofErr w:type="spellStart"/>
      <w:r w:rsidR="005841CB" w:rsidRPr="00C91861">
        <w:rPr>
          <w:lang w:val="en-GB" w:eastAsia="zh-TW"/>
        </w:rPr>
        <w:t>Geling</w:t>
      </w:r>
      <w:proofErr w:type="spellEnd"/>
    </w:p>
    <w:p w14:paraId="301787AF" w14:textId="711176EC" w:rsidR="005841CB" w:rsidRPr="00C91861" w:rsidRDefault="005841CB" w:rsidP="00E14071">
      <w:pPr>
        <w:pStyle w:val="2011-2"/>
        <w:rPr>
          <w:lang w:eastAsia="zh-TW"/>
        </w:rPr>
      </w:pPr>
      <w:r w:rsidRPr="00C91861">
        <w:rPr>
          <w:lang w:eastAsia="zh-TW"/>
        </w:rPr>
        <w:t>University</w:t>
      </w:r>
      <w:r w:rsidR="00DC5AE9">
        <w:rPr>
          <w:lang w:eastAsia="zh-TW"/>
        </w:rPr>
        <w:t xml:space="preserve"> </w:t>
      </w:r>
      <w:r w:rsidRPr="00C91861">
        <w:rPr>
          <w:lang w:eastAsia="zh-TW"/>
        </w:rPr>
        <w:t>of</w:t>
      </w:r>
      <w:r w:rsidR="00DC5AE9">
        <w:rPr>
          <w:lang w:eastAsia="zh-TW"/>
        </w:rPr>
        <w:t xml:space="preserve"> </w:t>
      </w:r>
      <w:r w:rsidRPr="00C91861">
        <w:rPr>
          <w:lang w:eastAsia="zh-TW"/>
        </w:rPr>
        <w:t>Shanghai</w:t>
      </w:r>
      <w:r w:rsidR="00DC5AE9">
        <w:rPr>
          <w:lang w:eastAsia="zh-TW"/>
        </w:rPr>
        <w:t xml:space="preserve"> </w:t>
      </w:r>
      <w:r w:rsidRPr="00C91861">
        <w:rPr>
          <w:lang w:eastAsia="zh-TW"/>
        </w:rPr>
        <w:t>for</w:t>
      </w:r>
      <w:r w:rsidR="00DC5AE9">
        <w:rPr>
          <w:lang w:eastAsia="zh-TW"/>
        </w:rPr>
        <w:t xml:space="preserve"> </w:t>
      </w:r>
      <w:r w:rsidRPr="00C91861">
        <w:rPr>
          <w:lang w:eastAsia="zh-TW"/>
        </w:rPr>
        <w:t>Science</w:t>
      </w:r>
      <w:r w:rsidR="00DC5AE9">
        <w:rPr>
          <w:lang w:eastAsia="zh-TW"/>
        </w:rPr>
        <w:t xml:space="preserve"> </w:t>
      </w:r>
      <w:r w:rsidRPr="00C91861">
        <w:rPr>
          <w:lang w:eastAsia="zh-TW"/>
        </w:rPr>
        <w:t>and</w:t>
      </w:r>
      <w:r w:rsidR="00DC5AE9">
        <w:rPr>
          <w:lang w:eastAsia="zh-TW"/>
        </w:rPr>
        <w:t xml:space="preserve"> </w:t>
      </w:r>
      <w:r w:rsidRPr="00C91861">
        <w:rPr>
          <w:lang w:eastAsia="zh-TW"/>
        </w:rPr>
        <w:t>Technology</w:t>
      </w:r>
      <w:r w:rsidR="009035A4" w:rsidRPr="00A241D6">
        <w:rPr>
          <w:rFonts w:eastAsia="PMingLiU" w:hint="eastAsia"/>
          <w:lang w:val="en-GB" w:eastAsia="zh-TW"/>
        </w:rPr>
        <w:t xml:space="preserve">, </w:t>
      </w:r>
      <w:r w:rsidR="009035A4" w:rsidRPr="00A241D6">
        <w:rPr>
          <w:rFonts w:hint="eastAsia"/>
          <w:lang w:val="en-GB"/>
        </w:rPr>
        <w:t>Shanghai, China</w:t>
      </w:r>
    </w:p>
    <w:p w14:paraId="11BD0192" w14:textId="77777777" w:rsidR="005841CB" w:rsidRPr="00C91861" w:rsidRDefault="005841CB" w:rsidP="006F49D5">
      <w:pPr>
        <w:pStyle w:val="2011-15"/>
        <w:rPr>
          <w:lang w:val="en-GB" w:eastAsia="zh-TW"/>
        </w:rPr>
      </w:pPr>
    </w:p>
    <w:p w14:paraId="1AF1EBF9" w14:textId="2B4DF256" w:rsidR="005841CB" w:rsidRPr="00C91861" w:rsidRDefault="005841CB" w:rsidP="006F49D5">
      <w:pPr>
        <w:pStyle w:val="2011-15"/>
        <w:rPr>
          <w:lang w:val="en-GB"/>
        </w:rPr>
      </w:pPr>
      <w:r w:rsidRPr="00C91861">
        <w:rPr>
          <w:lang w:val="en-GB"/>
        </w:rPr>
        <w:t>As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the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domestically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produced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AAA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game—</w:t>
      </w:r>
      <w:r w:rsidRPr="0015578A">
        <w:rPr>
          <w:i/>
          <w:lang w:val="en-GB"/>
        </w:rPr>
        <w:t>Black</w:t>
      </w:r>
      <w:r w:rsidR="00DC5AE9" w:rsidRPr="0015578A">
        <w:rPr>
          <w:i/>
          <w:lang w:val="en-GB"/>
        </w:rPr>
        <w:t xml:space="preserve"> </w:t>
      </w:r>
      <w:r w:rsidRPr="0015578A">
        <w:rPr>
          <w:i/>
          <w:lang w:val="en-GB"/>
        </w:rPr>
        <w:t>Myth:</w:t>
      </w:r>
      <w:r w:rsidR="00DC5AE9" w:rsidRPr="0015578A">
        <w:rPr>
          <w:i/>
          <w:lang w:val="en-GB"/>
        </w:rPr>
        <w:t xml:space="preserve"> </w:t>
      </w:r>
      <w:proofErr w:type="spellStart"/>
      <w:r w:rsidRPr="0015578A">
        <w:rPr>
          <w:i/>
          <w:lang w:val="en-GB"/>
        </w:rPr>
        <w:t>Wukong</w:t>
      </w:r>
      <w:proofErr w:type="spellEnd"/>
      <w:r w:rsidR="00DC5AE9">
        <w:rPr>
          <w:lang w:val="en-GB"/>
        </w:rPr>
        <w:t xml:space="preserve"> </w:t>
      </w:r>
      <w:r w:rsidRPr="00C91861">
        <w:rPr>
          <w:lang w:val="en-GB"/>
        </w:rPr>
        <w:t>has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sparked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global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discussion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about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Chinese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mythology</w:t>
      </w:r>
      <w:r w:rsidR="00DC5AE9">
        <w:rPr>
          <w:lang w:val="en-GB"/>
        </w:rPr>
        <w:t xml:space="preserve">, </w:t>
      </w:r>
      <w:r w:rsidRPr="00C91861">
        <w:rPr>
          <w:lang w:val="en-GB"/>
        </w:rPr>
        <w:t>the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cultural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influence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of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video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games,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a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new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form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of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entertainment,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continues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to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spread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world-widely.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Therefore</w:t>
      </w:r>
      <w:r w:rsidR="00DC5AE9">
        <w:rPr>
          <w:lang w:val="en-GB"/>
        </w:rPr>
        <w:t xml:space="preserve">, </w:t>
      </w:r>
      <w:r w:rsidRPr="00C91861">
        <w:rPr>
          <w:lang w:val="en-GB"/>
        </w:rPr>
        <w:t>accurately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translating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the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Chinese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elements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within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the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game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has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become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one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of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the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keys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to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the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international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spreading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of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Chinese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culture.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This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paper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will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focus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on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the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English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translation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of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four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main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types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of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Chinese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medicine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dosages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in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the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game</w:t>
      </w:r>
      <w:r w:rsidR="00DC5AE9">
        <w:rPr>
          <w:lang w:val="en-GB"/>
        </w:rPr>
        <w:t xml:space="preserve"> </w:t>
      </w:r>
      <w:r w:rsidRPr="0015578A">
        <w:rPr>
          <w:i/>
          <w:lang w:val="en-GB"/>
        </w:rPr>
        <w:t>Black</w:t>
      </w:r>
      <w:r w:rsidR="00DC5AE9" w:rsidRPr="0015578A">
        <w:rPr>
          <w:i/>
          <w:lang w:val="en-GB"/>
        </w:rPr>
        <w:t xml:space="preserve"> </w:t>
      </w:r>
      <w:r w:rsidRPr="0015578A">
        <w:rPr>
          <w:i/>
          <w:lang w:val="en-GB"/>
        </w:rPr>
        <w:t>Myth:</w:t>
      </w:r>
      <w:r w:rsidR="00DC5AE9" w:rsidRPr="0015578A">
        <w:rPr>
          <w:i/>
          <w:lang w:val="en-GB"/>
        </w:rPr>
        <w:t xml:space="preserve"> </w:t>
      </w:r>
      <w:proofErr w:type="spellStart"/>
      <w:r w:rsidRPr="0015578A">
        <w:rPr>
          <w:i/>
          <w:lang w:val="en-GB"/>
        </w:rPr>
        <w:t>Wukong</w:t>
      </w:r>
      <w:proofErr w:type="spellEnd"/>
      <w:r w:rsidRPr="00C91861">
        <w:rPr>
          <w:lang w:val="en-GB"/>
        </w:rPr>
        <w:t>,</w:t>
      </w:r>
      <w:r w:rsidR="00DC5AE9">
        <w:rPr>
          <w:lang w:val="en-GB"/>
        </w:rPr>
        <w:t xml:space="preserve"> </w:t>
      </w:r>
      <w:proofErr w:type="spellStart"/>
      <w:r w:rsidRPr="00C91861">
        <w:rPr>
          <w:lang w:val="en-GB"/>
        </w:rPr>
        <w:t>analyzing</w:t>
      </w:r>
      <w:proofErr w:type="spellEnd"/>
      <w:r w:rsidR="00DC5AE9">
        <w:rPr>
          <w:lang w:val="en-GB"/>
        </w:rPr>
        <w:t xml:space="preserve"> </w:t>
      </w:r>
      <w:r w:rsidRPr="00C91861">
        <w:rPr>
          <w:lang w:val="en-GB"/>
        </w:rPr>
        <w:t>the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roles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of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phonetic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transliteration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and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morphological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transliteration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in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conveying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Chinese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medical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culture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which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embodies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the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Chinese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philosophy.</w:t>
      </w:r>
    </w:p>
    <w:p w14:paraId="4DF67032" w14:textId="76B429F9" w:rsidR="005841CB" w:rsidRPr="00C91861" w:rsidRDefault="005841CB" w:rsidP="00DC5AE9">
      <w:pPr>
        <w:pStyle w:val="2011-13"/>
        <w:spacing w:before="156" w:after="312"/>
        <w:ind w:left="525" w:right="525"/>
        <w:rPr>
          <w:lang w:val="en-GB"/>
        </w:rPr>
      </w:pPr>
      <w:r w:rsidRPr="00C91861">
        <w:rPr>
          <w:i/>
          <w:iCs/>
          <w:lang w:val="en-GB"/>
        </w:rPr>
        <w:t>Keywords</w:t>
      </w:r>
      <w:r w:rsidR="00DC5AE9">
        <w:rPr>
          <w:i/>
          <w:iCs/>
          <w:lang w:val="en-GB"/>
        </w:rPr>
        <w:t xml:space="preserve">: </w:t>
      </w:r>
      <w:r w:rsidRPr="00C91861">
        <w:rPr>
          <w:lang w:val="en-GB"/>
        </w:rPr>
        <w:t>Chinese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medicine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dosage,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English</w:t>
      </w:r>
      <w:r w:rsidR="00DC5AE9">
        <w:rPr>
          <w:lang w:val="en-GB"/>
        </w:rPr>
        <w:t xml:space="preserve"> </w:t>
      </w:r>
      <w:r w:rsidR="003D5A00" w:rsidRPr="00C91861">
        <w:rPr>
          <w:lang w:val="en-GB"/>
        </w:rPr>
        <w:t>t</w:t>
      </w:r>
      <w:r w:rsidRPr="00C91861">
        <w:rPr>
          <w:lang w:val="en-GB"/>
        </w:rPr>
        <w:t>ranslation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of</w:t>
      </w:r>
      <w:r w:rsidR="00DC5AE9">
        <w:rPr>
          <w:lang w:val="en-GB"/>
        </w:rPr>
        <w:t xml:space="preserve"> </w:t>
      </w:r>
      <w:r w:rsidRPr="00C91861">
        <w:rPr>
          <w:lang w:val="en-GB"/>
        </w:rPr>
        <w:t>Chinese</w:t>
      </w:r>
      <w:r w:rsidR="00DC5AE9">
        <w:rPr>
          <w:lang w:val="en-GB"/>
        </w:rPr>
        <w:t xml:space="preserve"> </w:t>
      </w:r>
      <w:r w:rsidR="003D5A00" w:rsidRPr="00C91861">
        <w:rPr>
          <w:lang w:val="en-GB"/>
        </w:rPr>
        <w:t>video</w:t>
      </w:r>
      <w:r w:rsidR="003D5A00">
        <w:rPr>
          <w:lang w:val="en-GB"/>
        </w:rPr>
        <w:t xml:space="preserve"> </w:t>
      </w:r>
      <w:r w:rsidR="003D5A00" w:rsidRPr="00C91861">
        <w:rPr>
          <w:lang w:val="en-GB"/>
        </w:rPr>
        <w:t>games,</w:t>
      </w:r>
      <w:r w:rsidR="003D5A00">
        <w:rPr>
          <w:lang w:val="en-GB"/>
        </w:rPr>
        <w:t xml:space="preserve"> </w:t>
      </w:r>
      <w:r w:rsidR="003D5A00" w:rsidRPr="00C91861">
        <w:rPr>
          <w:lang w:val="en-GB"/>
        </w:rPr>
        <w:t>phonetic</w:t>
      </w:r>
      <w:r w:rsidR="003D5A00">
        <w:rPr>
          <w:lang w:val="en-GB"/>
        </w:rPr>
        <w:t xml:space="preserve"> </w:t>
      </w:r>
      <w:r w:rsidR="003D5A00" w:rsidRPr="00C91861">
        <w:rPr>
          <w:lang w:val="en-GB"/>
        </w:rPr>
        <w:t>transliteration,</w:t>
      </w:r>
      <w:r w:rsidR="003D5A00">
        <w:rPr>
          <w:lang w:val="en-GB"/>
        </w:rPr>
        <w:t xml:space="preserve"> </w:t>
      </w:r>
      <w:r w:rsidR="003D5A00" w:rsidRPr="00C91861">
        <w:rPr>
          <w:lang w:val="en-GB"/>
        </w:rPr>
        <w:t>morphological</w:t>
      </w:r>
      <w:r w:rsidR="003D5A00">
        <w:rPr>
          <w:lang w:val="en-GB"/>
        </w:rPr>
        <w:t xml:space="preserve"> </w:t>
      </w:r>
      <w:r w:rsidR="003D5A00" w:rsidRPr="00C91861">
        <w:rPr>
          <w:lang w:val="en-GB"/>
        </w:rPr>
        <w:t>transliteration,</w:t>
      </w:r>
      <w:r w:rsidR="003D5A00">
        <w:rPr>
          <w:lang w:val="en-GB"/>
        </w:rPr>
        <w:t xml:space="preserve"> </w:t>
      </w:r>
      <w:r w:rsidR="003D5A00" w:rsidRPr="00C91861">
        <w:rPr>
          <w:lang w:val="en-GB"/>
        </w:rPr>
        <w:t>international</w:t>
      </w:r>
      <w:r w:rsidR="003D5A00">
        <w:rPr>
          <w:lang w:val="en-GB"/>
        </w:rPr>
        <w:t xml:space="preserve"> </w:t>
      </w:r>
      <w:r w:rsidR="003D5A00" w:rsidRPr="00C91861">
        <w:rPr>
          <w:lang w:val="en-GB"/>
        </w:rPr>
        <w:t>dissemination</w:t>
      </w:r>
      <w:r w:rsidR="003D5A00">
        <w:rPr>
          <w:lang w:val="en-GB"/>
        </w:rPr>
        <w:t xml:space="preserve"> </w:t>
      </w:r>
      <w:r w:rsidR="003D5A00" w:rsidRPr="00C91861">
        <w:rPr>
          <w:lang w:val="en-GB"/>
        </w:rPr>
        <w:t>of</w:t>
      </w:r>
      <w:r w:rsidR="003D5A00">
        <w:rPr>
          <w:lang w:val="en-GB"/>
        </w:rPr>
        <w:t xml:space="preserve"> </w:t>
      </w:r>
      <w:r w:rsidR="003D5A00" w:rsidRPr="00C91861">
        <w:rPr>
          <w:lang w:val="en-GB"/>
        </w:rPr>
        <w:t>Chinese</w:t>
      </w:r>
      <w:r w:rsidR="003D5A00">
        <w:rPr>
          <w:lang w:val="en-GB"/>
        </w:rPr>
        <w:t xml:space="preserve"> </w:t>
      </w:r>
      <w:r w:rsidR="003D5A00" w:rsidRPr="00C91861">
        <w:rPr>
          <w:lang w:val="en-GB"/>
        </w:rPr>
        <w:t>medical</w:t>
      </w:r>
      <w:r w:rsidR="003D5A00">
        <w:rPr>
          <w:lang w:val="en-GB"/>
        </w:rPr>
        <w:t xml:space="preserve"> </w:t>
      </w:r>
      <w:r w:rsidR="003D5A00" w:rsidRPr="00C91861">
        <w:rPr>
          <w:lang w:val="en-GB"/>
        </w:rPr>
        <w:t>cult</w:t>
      </w:r>
      <w:r w:rsidRPr="00C91861">
        <w:rPr>
          <w:lang w:val="en-GB"/>
        </w:rPr>
        <w:t>ure</w:t>
      </w:r>
    </w:p>
    <w:p w14:paraId="023B059C" w14:textId="29943D32" w:rsidR="005841CB" w:rsidRPr="00C91861" w:rsidRDefault="005841CB" w:rsidP="00DC5AE9">
      <w:pPr>
        <w:pStyle w:val="2011-10"/>
        <w:spacing w:before="156" w:after="93"/>
      </w:pPr>
      <w:r w:rsidRPr="00C91861">
        <w:t>Introduction</w:t>
      </w:r>
      <w:r w:rsidR="00DC5AE9" w:rsidRPr="00DC5AE9">
        <w:rPr>
          <w:rStyle w:val="a9"/>
        </w:rPr>
        <w:footnoteReference w:customMarkFollows="1" w:id="1"/>
        <w:sym w:font="Symbol" w:char="F020"/>
      </w:r>
    </w:p>
    <w:p w14:paraId="2D52E42D" w14:textId="3214EAC7" w:rsidR="005841CB" w:rsidRPr="00C91861" w:rsidRDefault="005841CB" w:rsidP="008949E5">
      <w:pPr>
        <w:pStyle w:val="2011-1"/>
        <w:ind w:firstLine="420"/>
      </w:pPr>
      <w:r w:rsidRPr="00C91861">
        <w:t>The</w:t>
      </w:r>
      <w:r w:rsidR="00DC5AE9">
        <w:t xml:space="preserve"> </w:t>
      </w:r>
      <w:r w:rsidRPr="00C91861">
        <w:t>role-playing</w:t>
      </w:r>
      <w:r w:rsidR="00DC5AE9">
        <w:t xml:space="preserve"> </w:t>
      </w:r>
      <w:r w:rsidRPr="00C91861">
        <w:t>video</w:t>
      </w:r>
      <w:r w:rsidR="00DC5AE9">
        <w:t xml:space="preserve"> </w:t>
      </w:r>
      <w:r w:rsidRPr="00C91861">
        <w:t>game</w:t>
      </w:r>
      <w:r w:rsidR="00DC5AE9">
        <w:t xml:space="preserve"> </w:t>
      </w:r>
      <w:r w:rsidRPr="00C91861">
        <w:t>Black</w:t>
      </w:r>
      <w:r w:rsidR="00DC5AE9">
        <w:t xml:space="preserve"> </w:t>
      </w:r>
      <w:r w:rsidRPr="00C91861">
        <w:t>Myth:</w:t>
      </w:r>
      <w:r w:rsidR="00DC5AE9">
        <w:t xml:space="preserve"> </w:t>
      </w:r>
      <w:proofErr w:type="spellStart"/>
      <w:r w:rsidRPr="00C91861">
        <w:t>Wukong</w:t>
      </w:r>
      <w:proofErr w:type="spellEnd"/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set</w:t>
      </w:r>
      <w:r w:rsidR="00DC5AE9">
        <w:t xml:space="preserve"> </w:t>
      </w:r>
      <w:r w:rsidRPr="00C91861">
        <w:t>against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backdrop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rPr>
          <w:i/>
          <w:iCs/>
        </w:rPr>
        <w:t>Journey</w:t>
      </w:r>
      <w:r w:rsidR="00DC5AE9">
        <w:rPr>
          <w:i/>
          <w:iCs/>
        </w:rPr>
        <w:t xml:space="preserve"> </w:t>
      </w:r>
      <w:r w:rsidRPr="00C91861">
        <w:rPr>
          <w:i/>
          <w:iCs/>
        </w:rPr>
        <w:t>to</w:t>
      </w:r>
      <w:r w:rsidR="00DC5AE9">
        <w:rPr>
          <w:i/>
          <w:iCs/>
        </w:rPr>
        <w:t xml:space="preserve"> </w:t>
      </w:r>
      <w:r w:rsidRPr="00C91861">
        <w:rPr>
          <w:i/>
          <w:iCs/>
        </w:rPr>
        <w:t>the</w:t>
      </w:r>
      <w:r w:rsidR="00DC5AE9">
        <w:rPr>
          <w:i/>
          <w:iCs/>
        </w:rPr>
        <w:t xml:space="preserve"> </w:t>
      </w:r>
      <w:r w:rsidRPr="00C91861">
        <w:rPr>
          <w:i/>
          <w:iCs/>
        </w:rPr>
        <w:t>West</w:t>
      </w:r>
      <w:r w:rsidRPr="00C91861">
        <w:t>,</w:t>
      </w:r>
      <w:r w:rsidR="00DC5AE9">
        <w:t xml:space="preserve"> </w:t>
      </w:r>
      <w:r w:rsidRPr="00C91861">
        <w:t>one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China</w:t>
      </w:r>
      <w:r w:rsidR="009035A4">
        <w:t>’</w:t>
      </w:r>
      <w:r w:rsidRPr="00C91861">
        <w:t>s</w:t>
      </w:r>
      <w:r w:rsidR="00DC5AE9">
        <w:t xml:space="preserve"> </w:t>
      </w:r>
      <w:r w:rsidRPr="00C91861">
        <w:t>Four</w:t>
      </w:r>
      <w:r w:rsidR="00DC5AE9">
        <w:t xml:space="preserve"> </w:t>
      </w:r>
      <w:r w:rsidRPr="00C91861">
        <w:t>Great</w:t>
      </w:r>
      <w:r w:rsidR="00DC5AE9">
        <w:t xml:space="preserve"> </w:t>
      </w:r>
      <w:r w:rsidRPr="00C91861">
        <w:t>Classical</w:t>
      </w:r>
      <w:r w:rsidR="00DC5AE9">
        <w:t xml:space="preserve"> </w:t>
      </w:r>
      <w:r w:rsidRPr="00C91861">
        <w:t>Novels</w:t>
      </w:r>
      <w:r w:rsidR="00DC5AE9">
        <w:t xml:space="preserve"> </w:t>
      </w:r>
      <w:r w:rsidRPr="00C91861">
        <w:t>written</w:t>
      </w:r>
      <w:r w:rsidR="00DC5AE9">
        <w:t xml:space="preserve"> </w:t>
      </w:r>
      <w:r w:rsidRPr="00C91861">
        <w:t>by</w:t>
      </w:r>
      <w:r w:rsidR="00DC5AE9">
        <w:t xml:space="preserve"> </w:t>
      </w:r>
      <w:r w:rsidRPr="00C91861">
        <w:t>Wu</w:t>
      </w:r>
      <w:r w:rsidR="00DC5AE9">
        <w:t xml:space="preserve"> </w:t>
      </w:r>
      <w:proofErr w:type="spellStart"/>
      <w:r w:rsidRPr="00C91861">
        <w:t>Cheng</w:t>
      </w:r>
      <w:r w:rsidR="009035A4">
        <w:t>’</w:t>
      </w:r>
      <w:r w:rsidRPr="00C91861">
        <w:t>en</w:t>
      </w:r>
      <w:proofErr w:type="spellEnd"/>
      <w:r w:rsidRPr="00C91861">
        <w:t>.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game</w:t>
      </w:r>
      <w:r w:rsidR="00DC5AE9">
        <w:t xml:space="preserve"> </w:t>
      </w:r>
      <w:r w:rsidRPr="00C91861">
        <w:t>borrows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novel</w:t>
      </w:r>
      <w:r w:rsidR="009035A4">
        <w:t>’</w:t>
      </w:r>
      <w:r w:rsidRPr="00C91861">
        <w:t>s</w:t>
      </w:r>
      <w:r w:rsidR="00DC5AE9">
        <w:t xml:space="preserve"> </w:t>
      </w:r>
      <w:r w:rsidRPr="00C91861">
        <w:t>story</w:t>
      </w:r>
      <w:r w:rsidR="00DC5AE9">
        <w:t xml:space="preserve"> </w:t>
      </w:r>
      <w:r w:rsidRPr="00C91861">
        <w:t>as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prequel,</w:t>
      </w:r>
      <w:r w:rsidR="00DC5AE9">
        <w:t xml:space="preserve"> </w:t>
      </w:r>
      <w:r w:rsidRPr="00C91861">
        <w:t>narrating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tale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Sun</w:t>
      </w:r>
      <w:r w:rsidR="00DC5AE9">
        <w:t xml:space="preserve"> </w:t>
      </w:r>
      <w:proofErr w:type="spellStart"/>
      <w:r w:rsidRPr="00C91861">
        <w:t>Wukong</w:t>
      </w:r>
      <w:proofErr w:type="spellEnd"/>
      <w:r w:rsidR="00DC5AE9">
        <w:t xml:space="preserve"> </w:t>
      </w:r>
      <w:r w:rsidRPr="00C91861">
        <w:t>approximately</w:t>
      </w:r>
      <w:r w:rsidR="00DC5AE9">
        <w:t xml:space="preserve"> </w:t>
      </w:r>
      <w:r w:rsidRPr="00C91861">
        <w:t>five</w:t>
      </w:r>
      <w:r w:rsidR="00DC5AE9">
        <w:t xml:space="preserve"> </w:t>
      </w:r>
      <w:r w:rsidRPr="00C91861">
        <w:t>hundred</w:t>
      </w:r>
      <w:r w:rsidR="00DC5AE9">
        <w:t xml:space="preserve"> </w:t>
      </w:r>
      <w:r w:rsidRPr="00C91861">
        <w:t>years</w:t>
      </w:r>
      <w:r w:rsidR="00DC5AE9">
        <w:t xml:space="preserve"> </w:t>
      </w:r>
      <w:r w:rsidRPr="00C91861">
        <w:t>after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pilgrimage,</w:t>
      </w:r>
      <w:r w:rsidR="00DC5AE9">
        <w:t xml:space="preserve"> </w:t>
      </w:r>
      <w:r w:rsidRPr="00C91861">
        <w:t>when</w:t>
      </w:r>
      <w:r w:rsidR="00DC5AE9">
        <w:t xml:space="preserve"> </w:t>
      </w:r>
      <w:r w:rsidRPr="00C91861">
        <w:t>he</w:t>
      </w:r>
      <w:r w:rsidR="00DC5AE9">
        <w:t xml:space="preserve"> </w:t>
      </w:r>
      <w:r w:rsidRPr="00C91861">
        <w:t>relinquishes</w:t>
      </w:r>
      <w:r w:rsidR="00DC5AE9">
        <w:t xml:space="preserve"> </w:t>
      </w:r>
      <w:r w:rsidRPr="00C91861">
        <w:t>his</w:t>
      </w:r>
      <w:r w:rsidR="00DC5AE9">
        <w:t xml:space="preserve"> </w:t>
      </w:r>
      <w:r w:rsidRPr="00C91861">
        <w:t>Buddhist</w:t>
      </w:r>
      <w:r w:rsidR="00DC5AE9">
        <w:t xml:space="preserve"> </w:t>
      </w:r>
      <w:r w:rsidRPr="00C91861">
        <w:t>status,</w:t>
      </w:r>
      <w:r w:rsidR="00DC5AE9">
        <w:t xml:space="preserve"> </w:t>
      </w:r>
      <w:r w:rsidRPr="00C91861">
        <w:t>triggering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renewed</w:t>
      </w:r>
      <w:r w:rsidR="00DC5AE9">
        <w:t xml:space="preserve"> </w:t>
      </w:r>
      <w:r w:rsidRPr="00C91861">
        <w:t>celestial</w:t>
      </w:r>
      <w:r w:rsidR="00DC5AE9">
        <w:t xml:space="preserve"> </w:t>
      </w:r>
      <w:r w:rsidRPr="00C91861">
        <w:t>campaign</w:t>
      </w:r>
      <w:r w:rsidR="00DC5AE9">
        <w:t xml:space="preserve"> </w:t>
      </w:r>
      <w:r w:rsidRPr="00C91861">
        <w:t>against</w:t>
      </w:r>
      <w:r w:rsidR="00DC5AE9">
        <w:t xml:space="preserve"> </w:t>
      </w:r>
      <w:r w:rsidRPr="00C91861">
        <w:t>him</w:t>
      </w:r>
      <w:r w:rsidR="00DC5AE9">
        <w:t xml:space="preserve"> </w:t>
      </w:r>
      <w:r w:rsidRPr="00C91861">
        <w:t>by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heavens.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game,</w:t>
      </w:r>
      <w:r w:rsidR="00DC5AE9">
        <w:t xml:space="preserve"> </w:t>
      </w:r>
      <w:r w:rsidRPr="00C91861">
        <w:t>players</w:t>
      </w:r>
      <w:r w:rsidR="00DC5AE9">
        <w:t xml:space="preserve"> </w:t>
      </w:r>
      <w:r w:rsidRPr="00C91861">
        <w:t>assume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role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a</w:t>
      </w:r>
      <w:r w:rsidR="00DC5AE9">
        <w:t xml:space="preserve"> </w:t>
      </w:r>
      <w:r w:rsidR="00556EC5">
        <w:t>“</w:t>
      </w:r>
      <w:r w:rsidRPr="00C91861">
        <w:t>Chosen</w:t>
      </w:r>
      <w:r w:rsidR="00DC5AE9">
        <w:t xml:space="preserve"> </w:t>
      </w:r>
      <w:r w:rsidR="0015578A">
        <w:t>One</w:t>
      </w:r>
      <w:r w:rsidR="00556EC5">
        <w:t>”</w:t>
      </w:r>
      <w:r w:rsidR="0015578A">
        <w:rPr>
          <w:rFonts w:hint="eastAsia"/>
        </w:rPr>
        <w:t>,</w:t>
      </w:r>
      <w:r w:rsidR="00DC5AE9">
        <w:t xml:space="preserve"> </w:t>
      </w:r>
      <w:r w:rsidRPr="00C91861">
        <w:t>embarking</w:t>
      </w:r>
      <w:r w:rsidR="00DC5AE9">
        <w:t xml:space="preserve"> </w:t>
      </w:r>
      <w:r w:rsidRPr="00C91861">
        <w:t>on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perilous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wondrous</w:t>
      </w:r>
      <w:r w:rsidR="00DC5AE9">
        <w:t xml:space="preserve"> </w:t>
      </w:r>
      <w:r w:rsidRPr="00C91861">
        <w:t>journey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uncover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truths</w:t>
      </w:r>
      <w:r w:rsidR="00DC5AE9">
        <w:t xml:space="preserve"> </w:t>
      </w:r>
      <w:r w:rsidRPr="00C91861">
        <w:t>behind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ancient</w:t>
      </w:r>
      <w:r w:rsidR="00DC5AE9">
        <w:t xml:space="preserve"> </w:t>
      </w:r>
      <w:r w:rsidRPr="00C91861">
        <w:t>legends.</w:t>
      </w:r>
      <w:r w:rsidR="00DC5AE9">
        <w:t xml:space="preserve"> </w:t>
      </w:r>
      <w:r w:rsidRPr="00C91861">
        <w:t>This</w:t>
      </w:r>
      <w:r w:rsidR="00DC5AE9">
        <w:t xml:space="preserve"> </w:t>
      </w:r>
      <w:r w:rsidRPr="00C91861">
        <w:t>game,</w:t>
      </w:r>
      <w:r w:rsidR="00DC5AE9">
        <w:t xml:space="preserve"> </w:t>
      </w:r>
      <w:r w:rsidRPr="00C91861">
        <w:t>which</w:t>
      </w:r>
      <w:r w:rsidR="00DC5AE9">
        <w:t xml:space="preserve"> </w:t>
      </w:r>
      <w:r w:rsidRPr="00C91861">
        <w:t>blends</w:t>
      </w:r>
      <w:r w:rsidR="00DC5AE9">
        <w:t xml:space="preserve"> </w:t>
      </w:r>
      <w:r w:rsidRPr="00C91861">
        <w:t>Chinese</w:t>
      </w:r>
      <w:r w:rsidR="00DC5AE9">
        <w:t xml:space="preserve"> </w:t>
      </w:r>
      <w:r w:rsidRPr="00C91861">
        <w:t>mythology</w:t>
      </w:r>
      <w:r w:rsidR="00DC5AE9">
        <w:t xml:space="preserve"> </w:t>
      </w:r>
      <w:r w:rsidRPr="00C91861">
        <w:t>with</w:t>
      </w:r>
      <w:r w:rsidR="00DC5AE9">
        <w:t xml:space="preserve"> </w:t>
      </w:r>
      <w:r w:rsidRPr="00C91861">
        <w:t>modern</w:t>
      </w:r>
      <w:r w:rsidR="00DC5AE9">
        <w:t xml:space="preserve"> </w:t>
      </w:r>
      <w:r w:rsidRPr="00C91861">
        <w:t>animation</w:t>
      </w:r>
      <w:r w:rsidR="00DC5AE9">
        <w:t xml:space="preserve"> </w:t>
      </w:r>
      <w:r w:rsidRPr="00C91861">
        <w:t>design,</w:t>
      </w:r>
      <w:r w:rsidR="00DC5AE9">
        <w:t xml:space="preserve"> </w:t>
      </w:r>
      <w:r w:rsidRPr="00C91861">
        <w:t>not</w:t>
      </w:r>
      <w:r w:rsidR="00DC5AE9">
        <w:t xml:space="preserve"> </w:t>
      </w:r>
      <w:r w:rsidRPr="00C91861">
        <w:t>only</w:t>
      </w:r>
      <w:r w:rsidR="00DC5AE9">
        <w:t xml:space="preserve"> </w:t>
      </w:r>
      <w:r w:rsidRPr="00C91861">
        <w:t>offers</w:t>
      </w:r>
      <w:r w:rsidR="00DC5AE9">
        <w:t xml:space="preserve"> </w:t>
      </w:r>
      <w:r w:rsidRPr="00C91861">
        <w:t>players</w:t>
      </w:r>
      <w:r w:rsidR="00DC5AE9">
        <w:t xml:space="preserve"> </w:t>
      </w:r>
      <w:r w:rsidRPr="00C91861">
        <w:t>from</w:t>
      </w:r>
      <w:r w:rsidR="00DC5AE9">
        <w:t xml:space="preserve"> </w:t>
      </w:r>
      <w:r w:rsidRPr="00C91861">
        <w:t>around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world</w:t>
      </w:r>
      <w:r w:rsidR="00DC5AE9">
        <w:t xml:space="preserve"> </w:t>
      </w:r>
      <w:r w:rsidRPr="00C91861">
        <w:t>an</w:t>
      </w:r>
      <w:r w:rsidR="00DC5AE9">
        <w:t xml:space="preserve"> </w:t>
      </w:r>
      <w:r w:rsidRPr="00C91861">
        <w:t>opportunity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delve</w:t>
      </w:r>
      <w:r w:rsidR="00DC5AE9">
        <w:t xml:space="preserve"> </w:t>
      </w:r>
      <w:r w:rsidRPr="00C91861">
        <w:t>deeper</w:t>
      </w:r>
      <w:r w:rsidR="00DC5AE9">
        <w:t xml:space="preserve"> </w:t>
      </w:r>
      <w:r w:rsidRPr="00C91861">
        <w:t>into</w:t>
      </w:r>
      <w:r w:rsidR="00DC5AE9">
        <w:t xml:space="preserve"> </w:t>
      </w:r>
      <w:r w:rsidRPr="00C91861">
        <w:t>traditional</w:t>
      </w:r>
      <w:r w:rsidR="00DC5AE9">
        <w:t xml:space="preserve"> </w:t>
      </w:r>
      <w:r w:rsidRPr="00C91861">
        <w:t>Chinese</w:t>
      </w:r>
      <w:r w:rsidR="00DC5AE9">
        <w:t xml:space="preserve"> </w:t>
      </w:r>
      <w:r w:rsidRPr="00C91861">
        <w:t>culture</w:t>
      </w:r>
      <w:r w:rsidR="002F544B">
        <w:t>,</w:t>
      </w:r>
      <w:r w:rsidR="00DC5AE9">
        <w:t xml:space="preserve"> </w:t>
      </w:r>
      <w:r w:rsidRPr="00C91861">
        <w:t>but</w:t>
      </w:r>
      <w:r w:rsidR="00DC5AE9">
        <w:t xml:space="preserve"> </w:t>
      </w:r>
      <w:r w:rsidRPr="00C91861">
        <w:t>also</w:t>
      </w:r>
      <w:r w:rsidR="00DC5AE9">
        <w:t xml:space="preserve"> </w:t>
      </w:r>
      <w:r w:rsidRPr="00C91861">
        <w:t>provides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new</w:t>
      </w:r>
      <w:r w:rsidR="00DC5AE9">
        <w:t xml:space="preserve"> </w:t>
      </w:r>
      <w:r w:rsidRPr="00C91861">
        <w:t>avenue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Chinese</w:t>
      </w:r>
      <w:r w:rsidR="00DC5AE9">
        <w:t xml:space="preserve"> </w:t>
      </w:r>
      <w:r w:rsidRPr="00C91861">
        <w:t>culture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reach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global</w:t>
      </w:r>
      <w:r w:rsidR="00DC5AE9">
        <w:t xml:space="preserve"> </w:t>
      </w:r>
      <w:r w:rsidRPr="00C91861">
        <w:t>audience.</w:t>
      </w:r>
      <w:r w:rsidR="00DC5AE9">
        <w:t xml:space="preserve"> </w:t>
      </w:r>
      <w:r w:rsidRPr="00C91861">
        <w:t>Since</w:t>
      </w:r>
      <w:r w:rsidR="00DC5AE9">
        <w:t xml:space="preserve"> </w:t>
      </w:r>
      <w:r w:rsidRPr="00C91861">
        <w:t>its</w:t>
      </w:r>
      <w:r w:rsidR="00DC5AE9">
        <w:t xml:space="preserve"> </w:t>
      </w:r>
      <w:r w:rsidRPr="00C91861">
        <w:t>release</w:t>
      </w:r>
      <w:r w:rsidR="00DC5AE9">
        <w:t xml:space="preserve"> </w:t>
      </w:r>
      <w:r w:rsidRPr="00C91861">
        <w:t>on</w:t>
      </w:r>
      <w:r w:rsidR="00DC5AE9">
        <w:t xml:space="preserve"> </w:t>
      </w:r>
      <w:r w:rsidRPr="00C91861">
        <w:t>August</w:t>
      </w:r>
      <w:r w:rsidR="00DC5AE9">
        <w:t xml:space="preserve"> </w:t>
      </w:r>
      <w:r w:rsidRPr="00C91861">
        <w:t>22,</w:t>
      </w:r>
      <w:r w:rsidR="00DC5AE9">
        <w:t xml:space="preserve"> </w:t>
      </w:r>
      <w:r w:rsidRPr="00C91861">
        <w:t>2024,</w:t>
      </w:r>
      <w:r w:rsidR="00DC5AE9">
        <w:t xml:space="preserve"> </w:t>
      </w:r>
      <w:r w:rsidRPr="00C91861">
        <w:rPr>
          <w:i/>
          <w:iCs/>
        </w:rPr>
        <w:t>Black</w:t>
      </w:r>
      <w:r w:rsidR="00DC5AE9">
        <w:rPr>
          <w:i/>
          <w:iCs/>
        </w:rPr>
        <w:t xml:space="preserve"> </w:t>
      </w:r>
      <w:r w:rsidRPr="00C91861">
        <w:rPr>
          <w:i/>
          <w:iCs/>
        </w:rPr>
        <w:t>Myth:</w:t>
      </w:r>
      <w:r w:rsidR="00DC5AE9">
        <w:rPr>
          <w:i/>
          <w:iCs/>
        </w:rPr>
        <w:t xml:space="preserve"> </w:t>
      </w:r>
      <w:proofErr w:type="spellStart"/>
      <w:r w:rsidRPr="00C91861">
        <w:rPr>
          <w:i/>
          <w:iCs/>
        </w:rPr>
        <w:t>Wukong</w:t>
      </w:r>
      <w:proofErr w:type="spellEnd"/>
      <w:r w:rsidR="00DC5AE9">
        <w:t xml:space="preserve"> </w:t>
      </w:r>
      <w:r w:rsidRPr="00C91861">
        <w:t>has</w:t>
      </w:r>
      <w:r w:rsidR="00DC5AE9">
        <w:t xml:space="preserve"> </w:t>
      </w:r>
      <w:r w:rsidRPr="00C91861">
        <w:t>gained</w:t>
      </w:r>
      <w:r w:rsidR="00DC5AE9">
        <w:t xml:space="preserve"> </w:t>
      </w:r>
      <w:r w:rsidRPr="00C91861">
        <w:t>immense</w:t>
      </w:r>
      <w:r w:rsidR="00DC5AE9">
        <w:t xml:space="preserve"> </w:t>
      </w:r>
      <w:r w:rsidRPr="00C91861">
        <w:t>popularity</w:t>
      </w:r>
      <w:r w:rsidR="00DC5AE9">
        <w:t xml:space="preserve"> </w:t>
      </w:r>
      <w:r w:rsidRPr="00C91861">
        <w:t>worldwide.</w:t>
      </w:r>
      <w:r w:rsidR="00DC5AE9">
        <w:t xml:space="preserve"> </w:t>
      </w:r>
      <w:r w:rsidRPr="00C91861">
        <w:t>According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statistics</w:t>
      </w:r>
      <w:r w:rsidR="00DC5AE9">
        <w:t xml:space="preserve"> </w:t>
      </w:r>
      <w:r w:rsidRPr="00C91861">
        <w:t>from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market</w:t>
      </w:r>
      <w:r w:rsidR="00DC5AE9">
        <w:t xml:space="preserve"> </w:t>
      </w:r>
      <w:r w:rsidRPr="00C91861">
        <w:t>research</w:t>
      </w:r>
      <w:r w:rsidR="00DC5AE9">
        <w:t xml:space="preserve"> </w:t>
      </w:r>
      <w:r w:rsidRPr="00C91861">
        <w:t>firm</w:t>
      </w:r>
      <w:r w:rsidR="00DC5AE9">
        <w:t xml:space="preserve"> </w:t>
      </w:r>
      <w:r w:rsidRPr="00C91861">
        <w:t>VG</w:t>
      </w:r>
      <w:r w:rsidR="00DC5AE9">
        <w:t xml:space="preserve"> </w:t>
      </w:r>
      <w:r w:rsidRPr="00C91861">
        <w:t>Insights,</w:t>
      </w:r>
      <w:r w:rsidR="00DC5AE9">
        <w:t xml:space="preserve"> </w:t>
      </w:r>
      <w:r w:rsidRPr="00C91861">
        <w:t>as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October</w:t>
      </w:r>
      <w:r w:rsidR="00DC5AE9">
        <w:t xml:space="preserve"> </w:t>
      </w:r>
      <w:r w:rsidRPr="00C91861">
        <w:t>7,</w:t>
      </w:r>
      <w:r w:rsidR="00DC5AE9">
        <w:t xml:space="preserve"> </w:t>
      </w:r>
      <w:r w:rsidRPr="00C91861">
        <w:t>2024,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game</w:t>
      </w:r>
      <w:r w:rsidR="00DC5AE9">
        <w:t xml:space="preserve"> </w:t>
      </w:r>
      <w:r w:rsidRPr="00C91861">
        <w:t>has</w:t>
      </w:r>
      <w:r w:rsidR="00DC5AE9">
        <w:t xml:space="preserve"> </w:t>
      </w:r>
      <w:r w:rsidRPr="00C91861">
        <w:t>sold</w:t>
      </w:r>
      <w:r w:rsidR="00DC5AE9">
        <w:t xml:space="preserve"> </w:t>
      </w:r>
      <w:r w:rsidRPr="00C91861">
        <w:t>21</w:t>
      </w:r>
      <w:r w:rsidR="00DC5AE9">
        <w:t xml:space="preserve"> </w:t>
      </w:r>
      <w:r w:rsidRPr="00C91861">
        <w:t>million</w:t>
      </w:r>
      <w:r w:rsidR="00DC5AE9">
        <w:t xml:space="preserve"> </w:t>
      </w:r>
      <w:r w:rsidRPr="00C91861">
        <w:t>copies</w:t>
      </w:r>
      <w:r w:rsidR="00DC5AE9">
        <w:t xml:space="preserve"> </w:t>
      </w:r>
      <w:r w:rsidRPr="00C91861">
        <w:t>on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Steam</w:t>
      </w:r>
      <w:r w:rsidR="00DC5AE9">
        <w:t xml:space="preserve"> </w:t>
      </w:r>
      <w:r w:rsidRPr="00C91861">
        <w:t>platform,</w:t>
      </w:r>
      <w:r w:rsidR="00DC5AE9">
        <w:t xml:space="preserve"> </w:t>
      </w:r>
      <w:r w:rsidRPr="00C91861">
        <w:t>generating</w:t>
      </w:r>
      <w:r w:rsidR="00DC5AE9">
        <w:t xml:space="preserve"> </w:t>
      </w:r>
      <w:r w:rsidRPr="00C91861">
        <w:t>total</w:t>
      </w:r>
      <w:r w:rsidR="00DC5AE9">
        <w:t xml:space="preserve"> </w:t>
      </w:r>
      <w:r w:rsidRPr="00C91861">
        <w:t>revenue</w:t>
      </w:r>
      <w:r w:rsidR="00DC5AE9">
        <w:t xml:space="preserve"> </w:t>
      </w:r>
      <w:r w:rsidRPr="00C91861">
        <w:t>exceeding</w:t>
      </w:r>
      <w:r w:rsidR="00DC5AE9">
        <w:t xml:space="preserve"> </w:t>
      </w:r>
      <w:r w:rsidRPr="00C91861">
        <w:t>$1</w:t>
      </w:r>
      <w:r w:rsidR="00DC5AE9">
        <w:t xml:space="preserve"> </w:t>
      </w:r>
      <w:r w:rsidRPr="00C91861">
        <w:t>billion</w:t>
      </w:r>
      <w:r w:rsidR="00DC5AE9">
        <w:t xml:space="preserve"> </w:t>
      </w:r>
      <w:r w:rsidRPr="00C91861">
        <w:t>(approximately</w:t>
      </w:r>
      <w:r w:rsidR="00DC5AE9">
        <w:t xml:space="preserve"> </w:t>
      </w:r>
      <w:r w:rsidRPr="00C91861">
        <w:t>7.08</w:t>
      </w:r>
      <w:r w:rsidR="00DC5AE9">
        <w:t xml:space="preserve"> </w:t>
      </w:r>
      <w:r w:rsidRPr="00C91861">
        <w:t>billion</w:t>
      </w:r>
      <w:r w:rsidR="00DC5AE9">
        <w:t xml:space="preserve"> </w:t>
      </w:r>
      <w:r w:rsidRPr="00C91861">
        <w:t>RMB).</w:t>
      </w:r>
      <w:r w:rsidR="00DC5AE9">
        <w:t xml:space="preserve"> </w:t>
      </w:r>
      <w:r w:rsidRPr="00C91861">
        <w:t>As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product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digital</w:t>
      </w:r>
      <w:r w:rsidR="00DC5AE9">
        <w:t xml:space="preserve"> </w:t>
      </w:r>
      <w:r w:rsidRPr="00C91861">
        <w:t>revolution,</w:t>
      </w:r>
      <w:r w:rsidR="00DC5AE9">
        <w:t xml:space="preserve"> </w:t>
      </w:r>
      <w:r w:rsidRPr="00C91861">
        <w:t>video</w:t>
      </w:r>
      <w:r w:rsidR="00DC5AE9">
        <w:t xml:space="preserve"> </w:t>
      </w:r>
      <w:r w:rsidRPr="00C91861">
        <w:t>games</w:t>
      </w:r>
      <w:r w:rsidR="00DC5AE9">
        <w:t xml:space="preserve"> </w:t>
      </w:r>
      <w:r w:rsidRPr="00C91861">
        <w:t>possess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powerful</w:t>
      </w:r>
      <w:r w:rsidR="00DC5AE9">
        <w:t xml:space="preserve"> </w:t>
      </w:r>
      <w:r w:rsidRPr="00C91861">
        <w:t>capacity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cross-cultural</w:t>
      </w:r>
      <w:r w:rsidR="00DC5AE9">
        <w:t xml:space="preserve"> </w:t>
      </w:r>
      <w:r w:rsidRPr="00C91861">
        <w:t>communication.</w:t>
      </w:r>
      <w:r w:rsidR="00DC5AE9">
        <w:t xml:space="preserve"> </w:t>
      </w:r>
      <w:r w:rsidRPr="00C91861">
        <w:t>Serving</w:t>
      </w:r>
      <w:r w:rsidR="00DC5AE9">
        <w:t xml:space="preserve"> </w:t>
      </w:r>
      <w:r w:rsidRPr="00C91861">
        <w:t>as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medium,</w:t>
      </w:r>
      <w:r w:rsidR="00DC5AE9">
        <w:t xml:space="preserve"> </w:t>
      </w:r>
      <w:r w:rsidRPr="00C91861">
        <w:t>they</w:t>
      </w:r>
      <w:r w:rsidR="00DC5AE9">
        <w:t xml:space="preserve"> </w:t>
      </w:r>
      <w:r w:rsidRPr="00C91861">
        <w:t>carry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disseminate</w:t>
      </w:r>
      <w:r w:rsidR="00DC5AE9">
        <w:t xml:space="preserve"> </w:t>
      </w:r>
      <w:r w:rsidRPr="00C91861">
        <w:t>vast</w:t>
      </w:r>
      <w:r w:rsidR="00DC5AE9">
        <w:t xml:space="preserve"> </w:t>
      </w:r>
      <w:r w:rsidRPr="00C91861">
        <w:t>amounts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information</w:t>
      </w:r>
      <w:r w:rsidR="00DC5AE9">
        <w:t xml:space="preserve"> </w:t>
      </w:r>
      <w:r w:rsidRPr="00C91861">
        <w:t>with</w:t>
      </w:r>
      <w:r w:rsidR="00DC5AE9">
        <w:t xml:space="preserve"> </w:t>
      </w:r>
      <w:r w:rsidRPr="00C91861">
        <w:t>far-reaching</w:t>
      </w:r>
      <w:r w:rsidR="00DC5AE9">
        <w:t xml:space="preserve"> </w:t>
      </w:r>
      <w:r w:rsidRPr="00C91861">
        <w:t>impact.</w:t>
      </w:r>
      <w:r w:rsidR="00DC5AE9">
        <w:t xml:space="preserve"> </w:t>
      </w:r>
      <w:r w:rsidRPr="00C91861">
        <w:t>Through</w:t>
      </w:r>
      <w:r w:rsidR="00DC5AE9">
        <w:t xml:space="preserve"> </w:t>
      </w:r>
      <w:r w:rsidRPr="00C91861">
        <w:t>multilingual</w:t>
      </w:r>
      <w:r w:rsidR="00DC5AE9">
        <w:t xml:space="preserve"> </w:t>
      </w:r>
      <w:r w:rsidRPr="00C91861">
        <w:t>support,</w:t>
      </w:r>
      <w:r w:rsidR="00DC5AE9">
        <w:t xml:space="preserve"> </w:t>
      </w:r>
      <w:r w:rsidRPr="00C91861">
        <w:t>immersive</w:t>
      </w:r>
      <w:r w:rsidR="00DC5AE9">
        <w:t xml:space="preserve"> </w:t>
      </w:r>
      <w:r w:rsidRPr="00C91861">
        <w:t>storytelling,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incorporation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cross-cultural</w:t>
      </w:r>
      <w:r w:rsidR="00DC5AE9">
        <w:t xml:space="preserve"> </w:t>
      </w:r>
      <w:r w:rsidRPr="00C91861">
        <w:t>symbols,</w:t>
      </w:r>
      <w:r w:rsidR="00DC5AE9">
        <w:t xml:space="preserve"> </w:t>
      </w:r>
      <w:r w:rsidRPr="00C91861">
        <w:t>video</w:t>
      </w:r>
      <w:r w:rsidR="00DC5AE9">
        <w:t xml:space="preserve"> </w:t>
      </w:r>
      <w:r w:rsidRPr="00C91861">
        <w:t>games</w:t>
      </w:r>
      <w:r w:rsidR="00DC5AE9">
        <w:t xml:space="preserve"> </w:t>
      </w:r>
      <w:r w:rsidRPr="00C91861">
        <w:t>have</w:t>
      </w:r>
      <w:r w:rsidR="00DC5AE9">
        <w:t xml:space="preserve"> </w:t>
      </w:r>
      <w:r w:rsidRPr="00C91861">
        <w:t>transcended</w:t>
      </w:r>
      <w:r w:rsidR="00DC5AE9">
        <w:t xml:space="preserve"> </w:t>
      </w:r>
      <w:r w:rsidRPr="00C91861">
        <w:t>mere</w:t>
      </w:r>
      <w:r w:rsidR="00DC5AE9">
        <w:t xml:space="preserve"> </w:t>
      </w:r>
      <w:r w:rsidRPr="00C91861">
        <w:t>entertainment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become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significant</w:t>
      </w:r>
      <w:r w:rsidR="00DC5AE9">
        <w:t xml:space="preserve"> </w:t>
      </w:r>
      <w:r w:rsidRPr="00C91861">
        <w:t>vehicle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multicultural</w:t>
      </w:r>
      <w:r w:rsidR="00DC5AE9">
        <w:t xml:space="preserve"> </w:t>
      </w:r>
      <w:r w:rsidRPr="00C91861">
        <w:t>exchange.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game</w:t>
      </w:r>
      <w:r w:rsidR="00DC5AE9">
        <w:t xml:space="preserve"> </w:t>
      </w:r>
      <w:r w:rsidRPr="00C91861">
        <w:t>features</w:t>
      </w:r>
      <w:r w:rsidR="00DC5AE9">
        <w:t xml:space="preserve"> </w:t>
      </w:r>
      <w:r w:rsidRPr="00C91861">
        <w:t>numerous</w:t>
      </w:r>
      <w:r w:rsidR="00DC5AE9">
        <w:t xml:space="preserve"> </w:t>
      </w:r>
      <w:r w:rsidRPr="00C91861">
        <w:t>names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traditional</w:t>
      </w:r>
      <w:r w:rsidR="00DC5AE9">
        <w:t xml:space="preserve"> </w:t>
      </w:r>
      <w:r w:rsidRPr="00C91861">
        <w:t>Chinese</w:t>
      </w:r>
      <w:r w:rsidR="00DC5AE9">
        <w:t xml:space="preserve"> </w:t>
      </w:r>
      <w:r w:rsidRPr="00C91861">
        <w:t>medicinal</w:t>
      </w:r>
      <w:r w:rsidR="00DC5AE9">
        <w:t xml:space="preserve"> </w:t>
      </w:r>
      <w:r w:rsidRPr="00C91861">
        <w:t>potions,</w:t>
      </w:r>
      <w:r w:rsidR="00DC5AE9">
        <w:t xml:space="preserve"> </w:t>
      </w:r>
      <w:r w:rsidRPr="00C91861">
        <w:t>sparking</w:t>
      </w:r>
      <w:r w:rsidR="00DC5AE9">
        <w:t xml:space="preserve"> </w:t>
      </w:r>
      <w:r w:rsidRPr="00C91861">
        <w:t>interest</w:t>
      </w:r>
      <w:r w:rsidR="00DC5AE9">
        <w:t xml:space="preserve"> </w:t>
      </w:r>
      <w:r w:rsidRPr="00C91861">
        <w:t>among</w:t>
      </w:r>
      <w:r w:rsidR="00DC5AE9">
        <w:t xml:space="preserve"> </w:t>
      </w:r>
      <w:r w:rsidRPr="00C91861">
        <w:t>both</w:t>
      </w:r>
      <w:r w:rsidR="00DC5AE9">
        <w:t xml:space="preserve"> </w:t>
      </w:r>
      <w:r w:rsidRPr="00C91861">
        <w:t>domestic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international</w:t>
      </w:r>
      <w:r w:rsidR="00DC5AE9">
        <w:t xml:space="preserve"> </w:t>
      </w:r>
      <w:r w:rsidRPr="00C91861">
        <w:t>players,</w:t>
      </w:r>
      <w:r w:rsidR="00DC5AE9">
        <w:t xml:space="preserve"> </w:t>
      </w:r>
      <w:r w:rsidRPr="00C91861">
        <w:t>as</w:t>
      </w:r>
      <w:r w:rsidR="00DC5AE9">
        <w:t xml:space="preserve"> </w:t>
      </w:r>
      <w:r w:rsidRPr="00C91861">
        <w:t>well</w:t>
      </w:r>
      <w:r w:rsidR="00DC5AE9">
        <w:t xml:space="preserve"> </w:t>
      </w:r>
      <w:r w:rsidRPr="00C91861">
        <w:t>as</w:t>
      </w:r>
      <w:r w:rsidR="00DC5AE9">
        <w:t xml:space="preserve"> </w:t>
      </w:r>
      <w:r w:rsidRPr="00C91861">
        <w:t>translation</w:t>
      </w:r>
      <w:r w:rsidR="00DC5AE9">
        <w:t xml:space="preserve"> </w:t>
      </w:r>
      <w:r w:rsidRPr="00C91861">
        <w:t>enthusiasts.</w:t>
      </w:r>
    </w:p>
    <w:p w14:paraId="60085629" w14:textId="5E606ADD" w:rsidR="005841CB" w:rsidRPr="00C91861" w:rsidRDefault="005841CB" w:rsidP="008949E5">
      <w:pPr>
        <w:pStyle w:val="2011-1"/>
        <w:ind w:firstLine="420"/>
      </w:pPr>
      <w:r w:rsidRPr="00C91861">
        <w:lastRenderedPageBreak/>
        <w:t>Traditional</w:t>
      </w:r>
      <w:r w:rsidR="00DC5AE9">
        <w:t xml:space="preserve"> </w:t>
      </w:r>
      <w:r w:rsidRPr="00C91861">
        <w:t>Chinese</w:t>
      </w:r>
      <w:r w:rsidR="00DC5AE9">
        <w:t xml:space="preserve"> </w:t>
      </w:r>
      <w:r w:rsidRPr="00C91861">
        <w:t>Medicine</w:t>
      </w:r>
      <w:r w:rsidR="00DC5AE9">
        <w:t xml:space="preserve"> </w:t>
      </w:r>
      <w:r w:rsidRPr="00C91861">
        <w:t>(TCM)</w:t>
      </w:r>
      <w:r w:rsidR="00DC5AE9">
        <w:t xml:space="preserve"> </w:t>
      </w:r>
      <w:r w:rsidRPr="00C91861">
        <w:t>culture,</w:t>
      </w:r>
      <w:r w:rsidR="00DC5AE9">
        <w:t xml:space="preserve"> </w:t>
      </w:r>
      <w:r w:rsidRPr="00C91861">
        <w:t>as</w:t>
      </w:r>
      <w:r w:rsidR="00DC5AE9">
        <w:t xml:space="preserve"> </w:t>
      </w:r>
      <w:r w:rsidRPr="00C91861">
        <w:t>an</w:t>
      </w:r>
      <w:r w:rsidR="00DC5AE9">
        <w:t xml:space="preserve"> </w:t>
      </w:r>
      <w:r w:rsidRPr="00C91861">
        <w:t>integral</w:t>
      </w:r>
      <w:r w:rsidR="00DC5AE9">
        <w:t xml:space="preserve"> </w:t>
      </w:r>
      <w:r w:rsidRPr="00C91861">
        <w:t>part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Chinese</w:t>
      </w:r>
      <w:r w:rsidR="00DC5AE9">
        <w:t xml:space="preserve"> </w:t>
      </w:r>
      <w:r w:rsidRPr="00C91861">
        <w:t>traditional</w:t>
      </w:r>
      <w:r w:rsidR="00DC5AE9">
        <w:t xml:space="preserve"> </w:t>
      </w:r>
      <w:r w:rsidRPr="00C91861">
        <w:t>culture,</w:t>
      </w:r>
      <w:r w:rsidR="00DC5AE9">
        <w:t xml:space="preserve"> </w:t>
      </w:r>
      <w:r w:rsidRPr="00C91861">
        <w:t>encompasses</w:t>
      </w:r>
      <w:r w:rsidR="00DC5AE9">
        <w:t xml:space="preserve"> </w:t>
      </w:r>
      <w:r w:rsidRPr="00C91861">
        <w:t>rich</w:t>
      </w:r>
      <w:r w:rsidR="00DC5AE9">
        <w:t xml:space="preserve"> </w:t>
      </w:r>
      <w:r w:rsidRPr="00C91861">
        <w:t>philosophical</w:t>
      </w:r>
      <w:r w:rsidR="00DC5AE9">
        <w:t xml:space="preserve"> </w:t>
      </w:r>
      <w:r w:rsidRPr="00C91861">
        <w:t>ideas,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connotations,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practical</w:t>
      </w:r>
      <w:r w:rsidR="00DC5AE9">
        <w:t xml:space="preserve"> </w:t>
      </w:r>
      <w:r w:rsidRPr="00C91861">
        <w:t>experience.</w:t>
      </w:r>
      <w:r w:rsidR="00DC5AE9">
        <w:t xml:space="preserve"> </w:t>
      </w:r>
      <w:r w:rsidRPr="00C91861">
        <w:t>Professor</w:t>
      </w:r>
      <w:r w:rsidR="00DC5AE9">
        <w:t xml:space="preserve"> </w:t>
      </w:r>
      <w:r w:rsidRPr="00C91861">
        <w:t>Li</w:t>
      </w:r>
      <w:r w:rsidR="00DC5AE9">
        <w:t xml:space="preserve"> </w:t>
      </w:r>
      <w:proofErr w:type="spellStart"/>
      <w:r w:rsidRPr="00C91861">
        <w:t>Zhaoguo</w:t>
      </w:r>
      <w:proofErr w:type="spellEnd"/>
      <w:r w:rsidRPr="00C91861">
        <w:t>,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leading</w:t>
      </w:r>
      <w:r w:rsidR="00DC5AE9">
        <w:t xml:space="preserve"> </w:t>
      </w:r>
      <w:r w:rsidRPr="00C91861">
        <w:t>figure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field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translation,</w:t>
      </w:r>
      <w:r w:rsidR="00DC5AE9">
        <w:t xml:space="preserve"> </w:t>
      </w:r>
      <w:r w:rsidRPr="00C91861">
        <w:t>proposes</w:t>
      </w:r>
      <w:r w:rsidR="00DC5AE9">
        <w:t xml:space="preserve"> </w:t>
      </w:r>
      <w:r w:rsidRPr="00C91861">
        <w:t>three</w:t>
      </w:r>
      <w:r w:rsidR="00DC5AE9">
        <w:t xml:space="preserve"> </w:t>
      </w:r>
      <w:r w:rsidRPr="00C91861">
        <w:t>principles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translating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into</w:t>
      </w:r>
      <w:r w:rsidR="00DC5AE9">
        <w:t xml:space="preserve"> </w:t>
      </w:r>
      <w:r w:rsidRPr="00C91861">
        <w:t>English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his</w:t>
      </w:r>
      <w:r w:rsidR="00DC5AE9">
        <w:t xml:space="preserve"> </w:t>
      </w:r>
      <w:r w:rsidRPr="00C91861">
        <w:t>book</w:t>
      </w:r>
      <w:r w:rsidR="00DC5AE9">
        <w:t xml:space="preserve"> </w:t>
      </w:r>
      <w:r w:rsidRPr="00C91861">
        <w:rPr>
          <w:i/>
          <w:iCs/>
        </w:rPr>
        <w:t>Translation</w:t>
      </w:r>
      <w:r w:rsidR="00DC5AE9">
        <w:rPr>
          <w:i/>
          <w:iCs/>
        </w:rPr>
        <w:t xml:space="preserve"> </w:t>
      </w:r>
      <w:r w:rsidRPr="00C91861">
        <w:rPr>
          <w:i/>
          <w:iCs/>
        </w:rPr>
        <w:t>Techniques</w:t>
      </w:r>
      <w:r w:rsidR="00DC5AE9">
        <w:rPr>
          <w:i/>
          <w:iCs/>
        </w:rPr>
        <w:t xml:space="preserve"> </w:t>
      </w:r>
      <w:r w:rsidRPr="00C91861">
        <w:rPr>
          <w:i/>
          <w:iCs/>
        </w:rPr>
        <w:t>for</w:t>
      </w:r>
      <w:r w:rsidR="00DC5AE9">
        <w:rPr>
          <w:i/>
          <w:iCs/>
        </w:rPr>
        <w:t xml:space="preserve"> </w:t>
      </w:r>
      <w:r w:rsidRPr="00C91861">
        <w:rPr>
          <w:i/>
          <w:iCs/>
        </w:rPr>
        <w:t>Classical</w:t>
      </w:r>
      <w:r w:rsidR="00DC5AE9">
        <w:rPr>
          <w:i/>
          <w:iCs/>
        </w:rPr>
        <w:t xml:space="preserve"> </w:t>
      </w:r>
      <w:r w:rsidRPr="00C91861">
        <w:rPr>
          <w:i/>
          <w:iCs/>
        </w:rPr>
        <w:t>Chinese</w:t>
      </w:r>
      <w:r w:rsidR="00DC5AE9">
        <w:rPr>
          <w:i/>
          <w:iCs/>
        </w:rPr>
        <w:t xml:space="preserve"> </w:t>
      </w:r>
      <w:r w:rsidRPr="00C91861">
        <w:rPr>
          <w:i/>
          <w:iCs/>
        </w:rPr>
        <w:t>Medical</w:t>
      </w:r>
      <w:r w:rsidR="00DC5AE9">
        <w:rPr>
          <w:i/>
          <w:iCs/>
        </w:rPr>
        <w:t xml:space="preserve"> </w:t>
      </w:r>
      <w:r w:rsidRPr="00C91861">
        <w:rPr>
          <w:i/>
          <w:iCs/>
        </w:rPr>
        <w:t>Texts</w:t>
      </w:r>
      <w:r w:rsidRPr="00C91861">
        <w:t>:</w:t>
      </w:r>
      <w:r w:rsidR="00DC5AE9">
        <w:t xml:space="preserve"> </w:t>
      </w:r>
      <w:r w:rsidRPr="00C91861">
        <w:t>prioritize</w:t>
      </w:r>
      <w:r w:rsidR="00DC5AE9">
        <w:t xml:space="preserve"> </w:t>
      </w:r>
      <w:r w:rsidRPr="00C91861">
        <w:t>medical</w:t>
      </w:r>
      <w:r w:rsidR="00DC5AE9">
        <w:t xml:space="preserve"> </w:t>
      </w:r>
      <w:r w:rsidRPr="00C91861">
        <w:t>content</w:t>
      </w:r>
      <w:r w:rsidR="00DC5AE9">
        <w:t xml:space="preserve"> </w:t>
      </w:r>
      <w:r w:rsidRPr="00C91861">
        <w:t>over</w:t>
      </w:r>
      <w:r w:rsidR="00DC5AE9">
        <w:t xml:space="preserve"> </w:t>
      </w:r>
      <w:r w:rsidRPr="00C91861">
        <w:t>literary</w:t>
      </w:r>
      <w:r w:rsidR="00DC5AE9">
        <w:t xml:space="preserve"> </w:t>
      </w:r>
      <w:r w:rsidRPr="00C91861">
        <w:t>embellishment,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convey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essence</w:t>
      </w:r>
      <w:r w:rsidR="00DC5AE9">
        <w:t xml:space="preserve"> </w:t>
      </w:r>
      <w:r w:rsidRPr="00C91861">
        <w:t>while</w:t>
      </w:r>
      <w:r w:rsidR="00DC5AE9">
        <w:t xml:space="preserve"> </w:t>
      </w:r>
      <w:r w:rsidRPr="00C91861">
        <w:t>adapting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context;</w:t>
      </w:r>
      <w:r w:rsidR="00DC5AE9">
        <w:t xml:space="preserve"> </w:t>
      </w:r>
      <w:r w:rsidRPr="00C91861">
        <w:t>compare</w:t>
      </w:r>
      <w:r w:rsidR="00DC5AE9">
        <w:t xml:space="preserve"> </w:t>
      </w:r>
      <w:r w:rsidRPr="00C91861">
        <w:t>with</w:t>
      </w:r>
      <w:r w:rsidR="00DC5AE9">
        <w:t xml:space="preserve"> </w:t>
      </w:r>
      <w:r w:rsidRPr="00C91861">
        <w:t>Western</w:t>
      </w:r>
      <w:r w:rsidR="00DC5AE9">
        <w:t xml:space="preserve"> </w:t>
      </w:r>
      <w:r w:rsidRPr="00C91861">
        <w:t>medicine,</w:t>
      </w:r>
      <w:r w:rsidR="00DC5AE9">
        <w:t xml:space="preserve"> </w:t>
      </w:r>
      <w:r w:rsidRPr="00C91861">
        <w:t>seeking</w:t>
      </w:r>
      <w:r w:rsidR="00DC5AE9">
        <w:t xml:space="preserve"> </w:t>
      </w:r>
      <w:r w:rsidRPr="00C91861">
        <w:t>common</w:t>
      </w:r>
      <w:r w:rsidR="00DC5AE9">
        <w:t xml:space="preserve"> </w:t>
      </w:r>
      <w:r w:rsidRPr="00C91861">
        <w:t>ground</w:t>
      </w:r>
      <w:r w:rsidR="00DC5AE9">
        <w:t xml:space="preserve"> </w:t>
      </w:r>
      <w:r w:rsidRPr="00C91861">
        <w:t>while</w:t>
      </w:r>
      <w:r w:rsidR="00DC5AE9">
        <w:t xml:space="preserve"> </w:t>
      </w:r>
      <w:r w:rsidRPr="00C91861">
        <w:t>preserving</w:t>
      </w:r>
      <w:r w:rsidR="00DC5AE9">
        <w:t xml:space="preserve"> </w:t>
      </w:r>
      <w:r w:rsidRPr="00C91861">
        <w:t>differences;</w:t>
      </w:r>
      <w:r w:rsidR="00DC5AE9">
        <w:t xml:space="preserve"> </w:t>
      </w:r>
      <w:r w:rsidRPr="00C91861">
        <w:t>respect</w:t>
      </w:r>
      <w:r w:rsidR="00DC5AE9">
        <w:t xml:space="preserve"> </w:t>
      </w:r>
      <w:r w:rsidRPr="00C91861">
        <w:t>national</w:t>
      </w:r>
      <w:r w:rsidR="00DC5AE9">
        <w:t xml:space="preserve"> </w:t>
      </w:r>
      <w:r w:rsidRPr="00C91861">
        <w:t>conditions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maintain</w:t>
      </w:r>
      <w:r w:rsidR="00DC5AE9">
        <w:t xml:space="preserve"> </w:t>
      </w:r>
      <w:r w:rsidRPr="00C91861">
        <w:t>distinctive</w:t>
      </w:r>
      <w:r w:rsidR="00DC5AE9">
        <w:t xml:space="preserve"> </w:t>
      </w:r>
      <w:r w:rsidRPr="00C91861">
        <w:t>features.</w:t>
      </w:r>
      <w:r w:rsidR="00DC5AE9">
        <w:t xml:space="preserve"> </w:t>
      </w:r>
      <w:r w:rsidRPr="00C91861">
        <w:t>Based</w:t>
      </w:r>
      <w:r w:rsidR="00DC5AE9">
        <w:t xml:space="preserve"> </w:t>
      </w:r>
      <w:r w:rsidRPr="00C91861">
        <w:t>on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characteristics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texts,</w:t>
      </w:r>
      <w:r w:rsidR="00DC5AE9">
        <w:t xml:space="preserve"> </w:t>
      </w:r>
      <w:r w:rsidRPr="00C91861">
        <w:t>Professor</w:t>
      </w:r>
      <w:r w:rsidR="00DC5AE9">
        <w:t xml:space="preserve"> </w:t>
      </w:r>
      <w:r w:rsidRPr="00C91861">
        <w:t>Li</w:t>
      </w:r>
      <w:r w:rsidR="00DC5AE9">
        <w:t xml:space="preserve"> </w:t>
      </w:r>
      <w:r w:rsidRPr="00C91861">
        <w:t>also</w:t>
      </w:r>
      <w:r w:rsidR="00DC5AE9">
        <w:t xml:space="preserve"> </w:t>
      </w:r>
      <w:r w:rsidRPr="00C91861">
        <w:t>introduces</w:t>
      </w:r>
      <w:r w:rsidR="00DC5AE9">
        <w:t xml:space="preserve"> </w:t>
      </w:r>
      <w:r w:rsidRPr="00C91861">
        <w:t>five</w:t>
      </w:r>
      <w:r w:rsidR="00DC5AE9">
        <w:t xml:space="preserve"> </w:t>
      </w:r>
      <w:r w:rsidRPr="00C91861">
        <w:t>fundamental</w:t>
      </w:r>
      <w:r w:rsidR="00DC5AE9">
        <w:t xml:space="preserve"> </w:t>
      </w:r>
      <w:r w:rsidRPr="00C91861">
        <w:t>translation</w:t>
      </w:r>
      <w:r w:rsidR="00DC5AE9">
        <w:t xml:space="preserve"> </w:t>
      </w:r>
      <w:r w:rsidRPr="00C91861">
        <w:t>methods:</w:t>
      </w:r>
      <w:r w:rsidR="00DC5AE9">
        <w:t xml:space="preserve"> </w:t>
      </w:r>
      <w:r w:rsidRPr="00C91861">
        <w:t>deepening,</w:t>
      </w:r>
      <w:r w:rsidR="00DC5AE9">
        <w:t xml:space="preserve"> </w:t>
      </w:r>
      <w:r w:rsidRPr="00C91861">
        <w:t>simplifying,</w:t>
      </w:r>
      <w:r w:rsidR="00DC5AE9">
        <w:t xml:space="preserve"> </w:t>
      </w:r>
      <w:r w:rsidRPr="00C91861">
        <w:t>lightening,</w:t>
      </w:r>
      <w:r w:rsidR="00DC5AE9">
        <w:t xml:space="preserve"> </w:t>
      </w:r>
      <w:r w:rsidRPr="00C91861">
        <w:t>diluting,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equalizing.</w:t>
      </w:r>
      <w:r w:rsidR="00DC5AE9">
        <w:t xml:space="preserve"> </w:t>
      </w:r>
      <w:r w:rsidRPr="00C91861">
        <w:t>Essentially,</w:t>
      </w:r>
      <w:r w:rsidR="00DC5AE9">
        <w:t xml:space="preserve"> </w:t>
      </w:r>
      <w:r w:rsidRPr="00C91861">
        <w:t>these</w:t>
      </w:r>
      <w:r w:rsidR="00DC5AE9">
        <w:t xml:space="preserve"> </w:t>
      </w:r>
      <w:r w:rsidRPr="00C91861">
        <w:t>methods</w:t>
      </w:r>
      <w:r w:rsidR="00DC5AE9">
        <w:t xml:space="preserve"> </w:t>
      </w:r>
      <w:r w:rsidRPr="00C91861">
        <w:t>represent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application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literal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free</w:t>
      </w:r>
      <w:r w:rsidR="00DC5AE9">
        <w:t xml:space="preserve"> </w:t>
      </w:r>
      <w:r w:rsidRPr="00C91861">
        <w:t>translation</w:t>
      </w:r>
      <w:r w:rsidR="00DC5AE9">
        <w:t xml:space="preserve"> </w:t>
      </w:r>
      <w:r w:rsidRPr="00C91861">
        <w:t>techniques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context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texts.</w:t>
      </w:r>
      <w:r w:rsidR="00DC5AE9">
        <w:t xml:space="preserve"> </w:t>
      </w:r>
      <w:r w:rsidRPr="00C91861">
        <w:t>Among</w:t>
      </w:r>
      <w:r w:rsidR="00DC5AE9">
        <w:t xml:space="preserve"> </w:t>
      </w:r>
      <w:r w:rsidRPr="00C91861">
        <w:t>them,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first</w:t>
      </w:r>
      <w:r w:rsidR="00DC5AE9">
        <w:t xml:space="preserve"> </w:t>
      </w:r>
      <w:r w:rsidRPr="00C91861">
        <w:t>four</w:t>
      </w:r>
      <w:r w:rsidR="00DC5AE9">
        <w:t xml:space="preserve"> </w:t>
      </w:r>
      <w:r w:rsidRPr="00C91861">
        <w:t>methods</w:t>
      </w:r>
      <w:r w:rsidR="00DC5AE9">
        <w:t xml:space="preserve"> </w:t>
      </w:r>
      <w:r w:rsidRPr="00C91861">
        <w:t>fall</w:t>
      </w:r>
      <w:r w:rsidR="00DC5AE9">
        <w:t xml:space="preserve"> </w:t>
      </w:r>
      <w:r w:rsidRPr="00C91861">
        <w:t>under</w:t>
      </w:r>
      <w:r w:rsidR="00DC5AE9">
        <w:t xml:space="preserve"> </w:t>
      </w:r>
      <w:r w:rsidRPr="00C91861">
        <w:t>free</w:t>
      </w:r>
      <w:r w:rsidR="00DC5AE9">
        <w:t xml:space="preserve"> </w:t>
      </w:r>
      <w:r w:rsidRPr="00C91861">
        <w:t>translation,</w:t>
      </w:r>
      <w:r w:rsidR="00DC5AE9">
        <w:t xml:space="preserve"> </w:t>
      </w:r>
      <w:r w:rsidRPr="00C91861">
        <w:t>while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equalizing</w:t>
      </w:r>
      <w:r w:rsidR="00DC5AE9">
        <w:t xml:space="preserve"> </w:t>
      </w:r>
      <w:r w:rsidRPr="00C91861">
        <w:t>method</w:t>
      </w:r>
      <w:r w:rsidR="00DC5AE9">
        <w:t xml:space="preserve"> </w:t>
      </w:r>
      <w:r w:rsidRPr="00C91861">
        <w:t>aligns</w:t>
      </w:r>
      <w:r w:rsidR="00DC5AE9">
        <w:t xml:space="preserve"> </w:t>
      </w:r>
      <w:r w:rsidRPr="00C91861">
        <w:t>with</w:t>
      </w:r>
      <w:r w:rsidR="00DC5AE9">
        <w:t xml:space="preserve"> </w:t>
      </w:r>
      <w:r w:rsidRPr="00C91861">
        <w:t>literal</w:t>
      </w:r>
      <w:r w:rsidR="00DC5AE9">
        <w:t xml:space="preserve"> </w:t>
      </w:r>
      <w:r w:rsidRPr="00C91861">
        <w:t>translation.</w:t>
      </w:r>
    </w:p>
    <w:p w14:paraId="3ADE3C23" w14:textId="372D87A0" w:rsidR="005841CB" w:rsidRPr="00C91861" w:rsidRDefault="005841CB" w:rsidP="008949E5">
      <w:pPr>
        <w:pStyle w:val="2011-1"/>
        <w:ind w:firstLine="420"/>
      </w:pPr>
      <w:r w:rsidRPr="00C91861">
        <w:t>Therefore,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context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video</w:t>
      </w:r>
      <w:r w:rsidR="00DC5AE9">
        <w:t xml:space="preserve"> </w:t>
      </w:r>
      <w:r w:rsidRPr="00C91861">
        <w:t>games</w:t>
      </w:r>
      <w:r w:rsidR="00DC5AE9">
        <w:t xml:space="preserve"> </w:t>
      </w:r>
      <w:r w:rsidRPr="00C91861">
        <w:t>as</w:t>
      </w:r>
      <w:r w:rsidR="00DC5AE9">
        <w:t xml:space="preserve"> </w:t>
      </w:r>
      <w:r w:rsidRPr="00C91861">
        <w:t>an</w:t>
      </w:r>
      <w:r w:rsidR="00DC5AE9">
        <w:t xml:space="preserve"> </w:t>
      </w:r>
      <w:r w:rsidRPr="00C91861">
        <w:t>emerging</w:t>
      </w:r>
      <w:r w:rsidR="00DC5AE9">
        <w:t xml:space="preserve"> </w:t>
      </w:r>
      <w:r w:rsidRPr="00C91861">
        <w:t>medium,</w:t>
      </w:r>
      <w:r w:rsidR="00DC5AE9">
        <w:t xml:space="preserve"> </w:t>
      </w:r>
      <w:r w:rsidRPr="00C91861">
        <w:t>translating</w:t>
      </w:r>
      <w:r w:rsidR="00DC5AE9">
        <w:t xml:space="preserve"> </w:t>
      </w:r>
      <w:r w:rsidR="001D3F1F">
        <w:t>TCM</w:t>
      </w:r>
      <w:r w:rsidR="00DC5AE9">
        <w:t xml:space="preserve"> </w:t>
      </w:r>
      <w:r w:rsidRPr="00C91861">
        <w:t>content</w:t>
      </w:r>
      <w:r w:rsidR="00DC5AE9">
        <w:t xml:space="preserve"> </w:t>
      </w:r>
      <w:r w:rsidRPr="00C91861">
        <w:t>requires</w:t>
      </w:r>
      <w:r w:rsidR="00DC5AE9">
        <w:t xml:space="preserve"> </w:t>
      </w:r>
      <w:r w:rsidRPr="00C91861">
        <w:t>methods</w:t>
      </w:r>
      <w:r w:rsidR="00DC5AE9">
        <w:t xml:space="preserve"> </w:t>
      </w:r>
      <w:r w:rsidRPr="00C91861">
        <w:t>that</w:t>
      </w:r>
      <w:r w:rsidR="00DC5AE9">
        <w:t xml:space="preserve"> </w:t>
      </w:r>
      <w:r w:rsidRPr="00C91861">
        <w:t>not</w:t>
      </w:r>
      <w:r w:rsidR="00DC5AE9">
        <w:t xml:space="preserve"> </w:t>
      </w:r>
      <w:r w:rsidRPr="00C91861">
        <w:t>only</w:t>
      </w:r>
      <w:r w:rsidR="00DC5AE9">
        <w:t xml:space="preserve"> </w:t>
      </w:r>
      <w:r w:rsidRPr="00C91861">
        <w:t>convey</w:t>
      </w:r>
      <w:r w:rsidR="00DC5AE9">
        <w:t xml:space="preserve"> </w:t>
      </w:r>
      <w:r w:rsidRPr="00C91861">
        <w:t>Chinese</w:t>
      </w:r>
      <w:r w:rsidR="00DC5AE9">
        <w:t xml:space="preserve"> </w:t>
      </w:r>
      <w:r w:rsidRPr="00C91861">
        <w:t>culture</w:t>
      </w:r>
      <w:r w:rsidR="00430C82">
        <w:t>,</w:t>
      </w:r>
      <w:r w:rsidR="00DC5AE9">
        <w:t xml:space="preserve"> </w:t>
      </w:r>
      <w:r w:rsidRPr="00C91861">
        <w:t>but</w:t>
      </w:r>
      <w:r w:rsidR="00DC5AE9">
        <w:t xml:space="preserve"> </w:t>
      </w:r>
      <w:r w:rsidRPr="00C91861">
        <w:t>also</w:t>
      </w:r>
      <w:r w:rsidR="00DC5AE9">
        <w:t xml:space="preserve"> </w:t>
      </w:r>
      <w:r w:rsidRPr="00C91861">
        <w:t>ensure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seamless</w:t>
      </w:r>
      <w:r w:rsidR="00DC5AE9">
        <w:t xml:space="preserve"> </w:t>
      </w:r>
      <w:r w:rsidRPr="00C91861">
        <w:t>player</w:t>
      </w:r>
      <w:r w:rsidR="00DC5AE9">
        <w:t xml:space="preserve"> </w:t>
      </w:r>
      <w:r w:rsidRPr="00C91861">
        <w:t>experience.</w:t>
      </w:r>
      <w:r w:rsidR="00DC5AE9">
        <w:t xml:space="preserve"> </w:t>
      </w:r>
      <w:r w:rsidRPr="00C91861">
        <w:t>This</w:t>
      </w:r>
      <w:r w:rsidR="00DC5AE9">
        <w:t xml:space="preserve"> </w:t>
      </w:r>
      <w:r w:rsidRPr="00C91861">
        <w:t>necessitates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application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appropriate</w:t>
      </w:r>
      <w:r w:rsidR="00DC5AE9">
        <w:t xml:space="preserve"> </w:t>
      </w:r>
      <w:r w:rsidRPr="00C91861">
        <w:t>translation</w:t>
      </w:r>
      <w:r w:rsidR="00DC5AE9">
        <w:t xml:space="preserve"> </w:t>
      </w:r>
      <w:r w:rsidRPr="00C91861">
        <w:t>strategies.</w:t>
      </w:r>
    </w:p>
    <w:p w14:paraId="7AB5CB00" w14:textId="74651843" w:rsidR="005841CB" w:rsidRPr="001D3F1F" w:rsidRDefault="005841CB" w:rsidP="008949E5">
      <w:pPr>
        <w:pStyle w:val="2011-1"/>
        <w:ind w:firstLine="420"/>
      </w:pPr>
      <w:r w:rsidRPr="00C91861">
        <w:t>Existing</w:t>
      </w:r>
      <w:r w:rsidR="00DC5AE9">
        <w:t xml:space="preserve"> </w:t>
      </w:r>
      <w:r w:rsidRPr="00C91861">
        <w:t>research</w:t>
      </w:r>
      <w:r w:rsidR="00DC5AE9">
        <w:t xml:space="preserve"> </w:t>
      </w:r>
      <w:r w:rsidRPr="00C91861">
        <w:t>on</w:t>
      </w:r>
      <w:r w:rsidR="00DC5AE9">
        <w:t xml:space="preserve"> </w:t>
      </w:r>
      <w:r w:rsidRPr="00C91861">
        <w:t>game</w:t>
      </w:r>
      <w:r w:rsidR="00DC5AE9">
        <w:t xml:space="preserve"> </w:t>
      </w:r>
      <w:r w:rsidRPr="00C91861">
        <w:t>translation</w:t>
      </w:r>
      <w:r w:rsidR="00DC5AE9">
        <w:t xml:space="preserve"> </w:t>
      </w:r>
      <w:r w:rsidRPr="00C91861">
        <w:t>primarily</w:t>
      </w:r>
      <w:r w:rsidR="00DC5AE9">
        <w:t xml:space="preserve"> </w:t>
      </w:r>
      <w:r w:rsidRPr="00C91861">
        <w:t>focuses</w:t>
      </w:r>
      <w:r w:rsidR="00DC5AE9">
        <w:t xml:space="preserve"> </w:t>
      </w:r>
      <w:r w:rsidRPr="00C91861">
        <w:t>on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localization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foreign</w:t>
      </w:r>
      <w:r w:rsidR="00DC5AE9">
        <w:t xml:space="preserve"> </w:t>
      </w:r>
      <w:r w:rsidRPr="00C91861">
        <w:t>games.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instance,</w:t>
      </w:r>
      <w:r w:rsidR="00DC5AE9">
        <w:t xml:space="preserve"> </w:t>
      </w:r>
      <w:r w:rsidRPr="00C91861">
        <w:t>Chen</w:t>
      </w:r>
      <w:r w:rsidR="00DC5AE9">
        <w:t xml:space="preserve"> </w:t>
      </w:r>
      <w:proofErr w:type="spellStart"/>
      <w:r w:rsidRPr="00C91861">
        <w:t>Panpan</w:t>
      </w:r>
      <w:proofErr w:type="spellEnd"/>
      <w:r w:rsidR="00DC5AE9">
        <w:t xml:space="preserve"> </w:t>
      </w:r>
      <w:r w:rsidRPr="00C91861">
        <w:t>(2023)</w:t>
      </w:r>
      <w:r w:rsidR="00DC5AE9">
        <w:t xml:space="preserve"> </w:t>
      </w:r>
      <w:r w:rsidRPr="00C91861">
        <w:t>studied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Chinese</w:t>
      </w:r>
      <w:r w:rsidR="00DC5AE9">
        <w:t xml:space="preserve"> </w:t>
      </w:r>
      <w:r w:rsidRPr="00C91861">
        <w:t>translation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dialogue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popular</w:t>
      </w:r>
      <w:r w:rsidR="00DC5AE9">
        <w:t xml:space="preserve"> </w:t>
      </w:r>
      <w:r w:rsidRPr="00C91861">
        <w:t>game</w:t>
      </w:r>
      <w:r w:rsidR="00DC5AE9">
        <w:t xml:space="preserve"> </w:t>
      </w:r>
      <w:r w:rsidRPr="00C91861">
        <w:rPr>
          <w:i/>
          <w:iCs/>
        </w:rPr>
        <w:t>League</w:t>
      </w:r>
      <w:r w:rsidR="00DC5AE9">
        <w:rPr>
          <w:i/>
          <w:iCs/>
        </w:rPr>
        <w:t xml:space="preserve"> </w:t>
      </w:r>
      <w:r w:rsidRPr="00C91861">
        <w:rPr>
          <w:i/>
          <w:iCs/>
        </w:rPr>
        <w:t>of</w:t>
      </w:r>
      <w:r w:rsidR="00DC5AE9">
        <w:rPr>
          <w:i/>
          <w:iCs/>
        </w:rPr>
        <w:t xml:space="preserve"> </w:t>
      </w:r>
      <w:r w:rsidRPr="00C91861">
        <w:rPr>
          <w:i/>
          <w:iCs/>
        </w:rPr>
        <w:t>Legends</w:t>
      </w:r>
      <w:r w:rsidRPr="00C91861">
        <w:t>,</w:t>
      </w:r>
      <w:r w:rsidR="00DC5AE9">
        <w:t xml:space="preserve"> </w:t>
      </w:r>
      <w:r w:rsidRPr="00C91861">
        <w:t>proposing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use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domestication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foreignization</w:t>
      </w:r>
      <w:r w:rsidR="00DC5AE9">
        <w:t xml:space="preserve"> </w:t>
      </w:r>
      <w:r w:rsidRPr="00C91861">
        <w:t>strategies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achieve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adaptation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optimize</w:t>
      </w:r>
      <w:r w:rsidR="00DC5AE9">
        <w:t xml:space="preserve"> </w:t>
      </w:r>
      <w:r w:rsidRPr="00C91861">
        <w:t>player</w:t>
      </w:r>
      <w:r w:rsidR="00DC5AE9">
        <w:t xml:space="preserve"> </w:t>
      </w:r>
      <w:r w:rsidRPr="00C91861">
        <w:t>experience.</w:t>
      </w:r>
      <w:r w:rsidR="00DC5AE9">
        <w:t xml:space="preserve"> </w:t>
      </w:r>
      <w:r w:rsidRPr="00C91861">
        <w:t>Similar</w:t>
      </w:r>
      <w:r w:rsidR="00DC5AE9">
        <w:t xml:space="preserve"> </w:t>
      </w:r>
      <w:r w:rsidRPr="00C91861">
        <w:t>studies</w:t>
      </w:r>
      <w:r w:rsidR="00DC5AE9">
        <w:t xml:space="preserve"> </w:t>
      </w:r>
      <w:r w:rsidRPr="00C91861">
        <w:t>on</w:t>
      </w:r>
      <w:r w:rsidR="00DC5AE9">
        <w:t xml:space="preserve"> </w:t>
      </w:r>
      <w:r w:rsidRPr="00C91861">
        <w:t>game</w:t>
      </w:r>
      <w:r w:rsidR="00DC5AE9">
        <w:t xml:space="preserve"> </w:t>
      </w:r>
      <w:r w:rsidRPr="00C91861">
        <w:t>localization,</w:t>
      </w:r>
      <w:r w:rsidR="00DC5AE9">
        <w:t xml:space="preserve"> </w:t>
      </w:r>
      <w:r w:rsidRPr="00C91861">
        <w:t>such</w:t>
      </w:r>
      <w:r w:rsidR="00DC5AE9">
        <w:t xml:space="preserve"> </w:t>
      </w:r>
      <w:r w:rsidRPr="00C91861">
        <w:t>as</w:t>
      </w:r>
      <w:r w:rsidR="00DC5AE9">
        <w:t xml:space="preserve"> </w:t>
      </w:r>
      <w:r w:rsidRPr="00C91861">
        <w:t>those</w:t>
      </w:r>
      <w:r w:rsidR="00DC5AE9">
        <w:t xml:space="preserve"> </w:t>
      </w:r>
      <w:r w:rsidRPr="00C91861">
        <w:t>on</w:t>
      </w:r>
      <w:r w:rsidR="00DC5AE9">
        <w:t xml:space="preserve"> </w:t>
      </w:r>
      <w:r w:rsidRPr="00C91861">
        <w:rPr>
          <w:i/>
          <w:iCs/>
        </w:rPr>
        <w:t>World</w:t>
      </w:r>
      <w:r w:rsidR="00DC5AE9">
        <w:rPr>
          <w:i/>
          <w:iCs/>
        </w:rPr>
        <w:t xml:space="preserve"> </w:t>
      </w:r>
      <w:r w:rsidRPr="00C91861">
        <w:rPr>
          <w:i/>
          <w:iCs/>
        </w:rPr>
        <w:t>of</w:t>
      </w:r>
      <w:r w:rsidR="00DC5AE9">
        <w:rPr>
          <w:i/>
          <w:iCs/>
        </w:rPr>
        <w:t xml:space="preserve"> </w:t>
      </w:r>
      <w:r w:rsidRPr="00C91861">
        <w:rPr>
          <w:i/>
          <w:iCs/>
        </w:rPr>
        <w:t>Warcraft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rPr>
          <w:i/>
          <w:iCs/>
        </w:rPr>
        <w:t>Red</w:t>
      </w:r>
      <w:r w:rsidR="00DC5AE9">
        <w:rPr>
          <w:i/>
          <w:iCs/>
        </w:rPr>
        <w:t xml:space="preserve"> </w:t>
      </w:r>
      <w:r w:rsidRPr="00C91861">
        <w:rPr>
          <w:i/>
          <w:iCs/>
        </w:rPr>
        <w:t>Dead</w:t>
      </w:r>
      <w:r w:rsidR="00DC5AE9">
        <w:rPr>
          <w:i/>
          <w:iCs/>
        </w:rPr>
        <w:t xml:space="preserve"> </w:t>
      </w:r>
      <w:r w:rsidRPr="00C91861">
        <w:rPr>
          <w:i/>
          <w:iCs/>
        </w:rPr>
        <w:t>Redemption</w:t>
      </w:r>
      <w:r w:rsidR="00DC5AE9">
        <w:rPr>
          <w:i/>
          <w:iCs/>
        </w:rPr>
        <w:t xml:space="preserve"> </w:t>
      </w:r>
      <w:r w:rsidRPr="00C91861">
        <w:rPr>
          <w:i/>
          <w:iCs/>
        </w:rPr>
        <w:t>2</w:t>
      </w:r>
      <w:r w:rsidR="00DC5AE9">
        <w:t xml:space="preserve"> </w:t>
      </w:r>
      <w:r w:rsidRPr="00C91861">
        <w:t>(e.</w:t>
      </w:r>
      <w:r w:rsidRPr="001D3F1F">
        <w:t>g.,</w:t>
      </w:r>
      <w:r w:rsidR="00DC5AE9" w:rsidRPr="001D3F1F">
        <w:t xml:space="preserve"> </w:t>
      </w:r>
      <w:r w:rsidRPr="001D3F1F">
        <w:t>Wang,</w:t>
      </w:r>
      <w:r w:rsidR="00DC5AE9" w:rsidRPr="001D3F1F">
        <w:t xml:space="preserve"> </w:t>
      </w:r>
      <w:r w:rsidRPr="001D3F1F">
        <w:t>2018;</w:t>
      </w:r>
      <w:r w:rsidR="00DC5AE9" w:rsidRPr="001D3F1F">
        <w:t xml:space="preserve"> </w:t>
      </w:r>
      <w:r w:rsidRPr="001D3F1F">
        <w:t>Zhao,</w:t>
      </w:r>
      <w:r w:rsidR="00DC5AE9" w:rsidRPr="001D3F1F">
        <w:t xml:space="preserve"> </w:t>
      </w:r>
      <w:r w:rsidRPr="001D3F1F">
        <w:t>2023),</w:t>
      </w:r>
      <w:r w:rsidR="00DC5AE9" w:rsidRPr="001D3F1F">
        <w:t xml:space="preserve"> </w:t>
      </w:r>
      <w:r w:rsidRPr="001D3F1F">
        <w:t>generally</w:t>
      </w:r>
      <w:r w:rsidR="00DC5AE9" w:rsidRPr="001D3F1F">
        <w:t xml:space="preserve"> </w:t>
      </w:r>
      <w:r w:rsidRPr="001D3F1F">
        <w:t>emphasize</w:t>
      </w:r>
      <w:r w:rsidR="00DC5AE9" w:rsidRPr="001D3F1F">
        <w:t xml:space="preserve"> </w:t>
      </w:r>
      <w:r w:rsidRPr="001D3F1F">
        <w:t>the</w:t>
      </w:r>
      <w:r w:rsidR="00DC5AE9" w:rsidRPr="001D3F1F">
        <w:t xml:space="preserve"> </w:t>
      </w:r>
      <w:r w:rsidRPr="001D3F1F">
        <w:t>creativity,</w:t>
      </w:r>
      <w:r w:rsidR="00DC5AE9" w:rsidRPr="001D3F1F">
        <w:t xml:space="preserve"> </w:t>
      </w:r>
      <w:r w:rsidRPr="001D3F1F">
        <w:t>cultural</w:t>
      </w:r>
      <w:r w:rsidR="00DC5AE9" w:rsidRPr="001D3F1F">
        <w:t xml:space="preserve"> </w:t>
      </w:r>
      <w:r w:rsidRPr="001D3F1F">
        <w:t>adaptability,</w:t>
      </w:r>
      <w:r w:rsidR="00DC5AE9" w:rsidRPr="001D3F1F">
        <w:t xml:space="preserve"> </w:t>
      </w:r>
      <w:r w:rsidRPr="001D3F1F">
        <w:t>and</w:t>
      </w:r>
      <w:r w:rsidR="00DC5AE9" w:rsidRPr="001D3F1F">
        <w:t xml:space="preserve"> </w:t>
      </w:r>
      <w:r w:rsidRPr="001D3F1F">
        <w:t>importance</w:t>
      </w:r>
      <w:r w:rsidR="00DC5AE9" w:rsidRPr="001D3F1F">
        <w:t xml:space="preserve"> </w:t>
      </w:r>
      <w:r w:rsidRPr="001D3F1F">
        <w:t>of</w:t>
      </w:r>
      <w:r w:rsidR="00DC5AE9" w:rsidRPr="001D3F1F">
        <w:t xml:space="preserve"> </w:t>
      </w:r>
      <w:r w:rsidRPr="001D3F1F">
        <w:t>player</w:t>
      </w:r>
      <w:r w:rsidR="00DC5AE9" w:rsidRPr="001D3F1F">
        <w:t xml:space="preserve"> </w:t>
      </w:r>
      <w:r w:rsidRPr="001D3F1F">
        <w:t>feedback</w:t>
      </w:r>
      <w:r w:rsidR="00DC5AE9" w:rsidRPr="001D3F1F">
        <w:t xml:space="preserve"> </w:t>
      </w:r>
      <w:r w:rsidRPr="001D3F1F">
        <w:t>in</w:t>
      </w:r>
      <w:r w:rsidR="00DC5AE9" w:rsidRPr="001D3F1F">
        <w:t xml:space="preserve"> </w:t>
      </w:r>
      <w:r w:rsidRPr="001D3F1F">
        <w:t>game</w:t>
      </w:r>
      <w:r w:rsidR="00DC5AE9" w:rsidRPr="001D3F1F">
        <w:t xml:space="preserve"> </w:t>
      </w:r>
      <w:r w:rsidRPr="001D3F1F">
        <w:t>translation.</w:t>
      </w:r>
    </w:p>
    <w:p w14:paraId="2B39B95C" w14:textId="1A26C97A" w:rsidR="005841CB" w:rsidRPr="001D3F1F" w:rsidRDefault="005841CB" w:rsidP="008949E5">
      <w:pPr>
        <w:pStyle w:val="2011-1"/>
        <w:ind w:firstLine="420"/>
      </w:pPr>
      <w:r w:rsidRPr="001D3F1F">
        <w:t>However,</w:t>
      </w:r>
      <w:r w:rsidR="00DC5AE9" w:rsidRPr="001D3F1F">
        <w:t xml:space="preserve"> </w:t>
      </w:r>
      <w:r w:rsidRPr="001D3F1F">
        <w:t>most</w:t>
      </w:r>
      <w:r w:rsidR="00DC5AE9" w:rsidRPr="001D3F1F">
        <w:t xml:space="preserve"> </w:t>
      </w:r>
      <w:r w:rsidRPr="001D3F1F">
        <w:t>of</w:t>
      </w:r>
      <w:r w:rsidR="00DC5AE9" w:rsidRPr="001D3F1F">
        <w:t xml:space="preserve"> </w:t>
      </w:r>
      <w:r w:rsidRPr="001D3F1F">
        <w:t>these</w:t>
      </w:r>
      <w:r w:rsidR="00DC5AE9" w:rsidRPr="001D3F1F">
        <w:t xml:space="preserve"> </w:t>
      </w:r>
      <w:r w:rsidRPr="001D3F1F">
        <w:t>studies</w:t>
      </w:r>
      <w:r w:rsidR="00DC5AE9" w:rsidRPr="001D3F1F">
        <w:t xml:space="preserve"> </w:t>
      </w:r>
      <w:r w:rsidRPr="001D3F1F">
        <w:t>concentrate</w:t>
      </w:r>
      <w:r w:rsidR="00DC5AE9" w:rsidRPr="001D3F1F">
        <w:t xml:space="preserve"> </w:t>
      </w:r>
      <w:r w:rsidRPr="001D3F1F">
        <w:t>on</w:t>
      </w:r>
      <w:r w:rsidR="00DC5AE9" w:rsidRPr="001D3F1F">
        <w:t xml:space="preserve"> </w:t>
      </w:r>
      <w:r w:rsidRPr="001D3F1F">
        <w:t>the</w:t>
      </w:r>
      <w:r w:rsidR="00DC5AE9" w:rsidRPr="001D3F1F">
        <w:t xml:space="preserve"> </w:t>
      </w:r>
      <w:r w:rsidRPr="001D3F1F">
        <w:t>Chinese</w:t>
      </w:r>
      <w:r w:rsidR="00DC5AE9" w:rsidRPr="001D3F1F">
        <w:t xml:space="preserve"> </w:t>
      </w:r>
      <w:r w:rsidRPr="001D3F1F">
        <w:t>translation</w:t>
      </w:r>
      <w:r w:rsidR="00DC5AE9" w:rsidRPr="001D3F1F">
        <w:t xml:space="preserve"> </w:t>
      </w:r>
      <w:r w:rsidRPr="001D3F1F">
        <w:t>of</w:t>
      </w:r>
      <w:r w:rsidR="00DC5AE9" w:rsidRPr="001D3F1F">
        <w:t xml:space="preserve"> </w:t>
      </w:r>
      <w:r w:rsidRPr="001D3F1F">
        <w:t>foreign</w:t>
      </w:r>
      <w:r w:rsidR="00DC5AE9" w:rsidRPr="001D3F1F">
        <w:t xml:space="preserve"> </w:t>
      </w:r>
      <w:r w:rsidRPr="001D3F1F">
        <w:t>games,</w:t>
      </w:r>
      <w:r w:rsidR="00DC5AE9" w:rsidRPr="001D3F1F">
        <w:t xml:space="preserve"> </w:t>
      </w:r>
      <w:r w:rsidRPr="001D3F1F">
        <w:t>with</w:t>
      </w:r>
      <w:r w:rsidR="00DC5AE9" w:rsidRPr="001D3F1F">
        <w:t xml:space="preserve"> </w:t>
      </w:r>
      <w:r w:rsidRPr="001D3F1F">
        <w:t>limited</w:t>
      </w:r>
      <w:r w:rsidR="00DC5AE9" w:rsidRPr="001D3F1F">
        <w:t xml:space="preserve"> </w:t>
      </w:r>
      <w:r w:rsidRPr="001D3F1F">
        <w:t>attention</w:t>
      </w:r>
      <w:r w:rsidR="00DC5AE9" w:rsidRPr="001D3F1F">
        <w:t xml:space="preserve"> </w:t>
      </w:r>
      <w:r w:rsidRPr="001D3F1F">
        <w:t>given</w:t>
      </w:r>
      <w:r w:rsidR="00DC5AE9" w:rsidRPr="001D3F1F">
        <w:t xml:space="preserve"> </w:t>
      </w:r>
      <w:r w:rsidRPr="001D3F1F">
        <w:t>to</w:t>
      </w:r>
      <w:r w:rsidR="00DC5AE9" w:rsidRPr="001D3F1F">
        <w:t xml:space="preserve"> </w:t>
      </w:r>
      <w:r w:rsidRPr="001D3F1F">
        <w:t>the</w:t>
      </w:r>
      <w:r w:rsidR="00DC5AE9" w:rsidRPr="001D3F1F">
        <w:t xml:space="preserve"> </w:t>
      </w:r>
      <w:r w:rsidRPr="001D3F1F">
        <w:t>translation</w:t>
      </w:r>
      <w:r w:rsidR="00DC5AE9" w:rsidRPr="001D3F1F">
        <w:t xml:space="preserve"> </w:t>
      </w:r>
      <w:r w:rsidRPr="001D3F1F">
        <w:t>of</w:t>
      </w:r>
      <w:r w:rsidR="00DC5AE9" w:rsidRPr="001D3F1F">
        <w:t xml:space="preserve"> </w:t>
      </w:r>
      <w:r w:rsidRPr="001D3F1F">
        <w:t>domestically</w:t>
      </w:r>
      <w:r w:rsidR="00DC5AE9" w:rsidRPr="001D3F1F">
        <w:t xml:space="preserve"> </w:t>
      </w:r>
      <w:r w:rsidRPr="001D3F1F">
        <w:t>developed</w:t>
      </w:r>
      <w:r w:rsidR="00DC5AE9" w:rsidRPr="001D3F1F">
        <w:t xml:space="preserve"> </w:t>
      </w:r>
      <w:r w:rsidRPr="001D3F1F">
        <w:t>Chinese</w:t>
      </w:r>
      <w:r w:rsidR="00DC5AE9" w:rsidRPr="001D3F1F">
        <w:t xml:space="preserve"> </w:t>
      </w:r>
      <w:r w:rsidRPr="001D3F1F">
        <w:t>games.</w:t>
      </w:r>
      <w:r w:rsidR="00DC5AE9" w:rsidRPr="001D3F1F">
        <w:t xml:space="preserve"> </w:t>
      </w:r>
      <w:r w:rsidRPr="001D3F1F">
        <w:t>Despite</w:t>
      </w:r>
      <w:r w:rsidR="00DC5AE9" w:rsidRPr="001D3F1F">
        <w:t xml:space="preserve"> </w:t>
      </w:r>
      <w:r w:rsidRPr="001D3F1F">
        <w:t>the</w:t>
      </w:r>
      <w:r w:rsidR="00DC5AE9" w:rsidRPr="001D3F1F">
        <w:t xml:space="preserve"> </w:t>
      </w:r>
      <w:r w:rsidRPr="001D3F1F">
        <w:t>rapid</w:t>
      </w:r>
      <w:r w:rsidR="00DC5AE9" w:rsidRPr="001D3F1F">
        <w:t xml:space="preserve"> </w:t>
      </w:r>
      <w:r w:rsidRPr="001D3F1F">
        <w:t>growth</w:t>
      </w:r>
      <w:r w:rsidR="00DC5AE9" w:rsidRPr="001D3F1F">
        <w:t xml:space="preserve"> </w:t>
      </w:r>
      <w:r w:rsidRPr="001D3F1F">
        <w:t>of</w:t>
      </w:r>
      <w:r w:rsidR="00DC5AE9" w:rsidRPr="001D3F1F">
        <w:t xml:space="preserve"> </w:t>
      </w:r>
      <w:r w:rsidRPr="001D3F1F">
        <w:t>China</w:t>
      </w:r>
      <w:r w:rsidR="009035A4" w:rsidRPr="001D3F1F">
        <w:t>’</w:t>
      </w:r>
      <w:r w:rsidRPr="001D3F1F">
        <w:t>s</w:t>
      </w:r>
      <w:r w:rsidR="00DC5AE9" w:rsidRPr="001D3F1F">
        <w:t xml:space="preserve"> </w:t>
      </w:r>
      <w:r w:rsidRPr="001D3F1F">
        <w:t>gaming</w:t>
      </w:r>
      <w:r w:rsidR="00DC5AE9" w:rsidRPr="001D3F1F">
        <w:t xml:space="preserve"> </w:t>
      </w:r>
      <w:r w:rsidRPr="001D3F1F">
        <w:t>industry</w:t>
      </w:r>
      <w:r w:rsidR="00DC5AE9" w:rsidRPr="001D3F1F">
        <w:t xml:space="preserve"> </w:t>
      </w:r>
      <w:r w:rsidRPr="001D3F1F">
        <w:t>and</w:t>
      </w:r>
      <w:r w:rsidR="00DC5AE9" w:rsidRPr="001D3F1F">
        <w:t xml:space="preserve"> </w:t>
      </w:r>
      <w:r w:rsidRPr="001D3F1F">
        <w:t>its</w:t>
      </w:r>
      <w:r w:rsidR="00DC5AE9" w:rsidRPr="001D3F1F">
        <w:t xml:space="preserve"> </w:t>
      </w:r>
      <w:r w:rsidRPr="001D3F1F">
        <w:t>increasing</w:t>
      </w:r>
      <w:r w:rsidR="00DC5AE9" w:rsidRPr="001D3F1F">
        <w:t xml:space="preserve"> </w:t>
      </w:r>
      <w:r w:rsidRPr="001D3F1F">
        <w:t>influence</w:t>
      </w:r>
      <w:r w:rsidR="00DC5AE9" w:rsidRPr="001D3F1F">
        <w:t xml:space="preserve"> </w:t>
      </w:r>
      <w:r w:rsidRPr="001D3F1F">
        <w:t>in</w:t>
      </w:r>
      <w:r w:rsidR="00DC5AE9" w:rsidRPr="001D3F1F">
        <w:t xml:space="preserve"> </w:t>
      </w:r>
      <w:r w:rsidRPr="001D3F1F">
        <w:t>the</w:t>
      </w:r>
      <w:r w:rsidR="00DC5AE9" w:rsidRPr="001D3F1F">
        <w:t xml:space="preserve"> </w:t>
      </w:r>
      <w:r w:rsidRPr="001D3F1F">
        <w:t>global</w:t>
      </w:r>
      <w:r w:rsidR="00DC5AE9" w:rsidRPr="001D3F1F">
        <w:t xml:space="preserve"> </w:t>
      </w:r>
      <w:r w:rsidRPr="001D3F1F">
        <w:t>market,</w:t>
      </w:r>
      <w:r w:rsidR="00DC5AE9" w:rsidRPr="001D3F1F">
        <w:t xml:space="preserve"> </w:t>
      </w:r>
      <w:r w:rsidRPr="001D3F1F">
        <w:t>research</w:t>
      </w:r>
      <w:r w:rsidR="00DC5AE9" w:rsidRPr="001D3F1F">
        <w:t xml:space="preserve"> </w:t>
      </w:r>
      <w:r w:rsidRPr="001D3F1F">
        <w:t>on</w:t>
      </w:r>
      <w:r w:rsidR="00DC5AE9" w:rsidRPr="001D3F1F">
        <w:t xml:space="preserve"> </w:t>
      </w:r>
      <w:r w:rsidRPr="001D3F1F">
        <w:t>the</w:t>
      </w:r>
      <w:r w:rsidR="00DC5AE9" w:rsidRPr="001D3F1F">
        <w:t xml:space="preserve"> </w:t>
      </w:r>
      <w:r w:rsidRPr="001D3F1F">
        <w:t>translation</w:t>
      </w:r>
      <w:r w:rsidR="00DC5AE9" w:rsidRPr="001D3F1F">
        <w:t xml:space="preserve"> </w:t>
      </w:r>
      <w:r w:rsidRPr="001D3F1F">
        <w:t>of</w:t>
      </w:r>
      <w:r w:rsidR="00DC5AE9" w:rsidRPr="001D3F1F">
        <w:t xml:space="preserve"> </w:t>
      </w:r>
      <w:r w:rsidRPr="001D3F1F">
        <w:t>Chinese</w:t>
      </w:r>
      <w:r w:rsidR="00DC5AE9" w:rsidRPr="001D3F1F">
        <w:t xml:space="preserve"> </w:t>
      </w:r>
      <w:r w:rsidRPr="001D3F1F">
        <w:t>games</w:t>
      </w:r>
      <w:r w:rsidR="00DC5AE9" w:rsidRPr="001D3F1F">
        <w:t xml:space="preserve"> </w:t>
      </w:r>
      <w:r w:rsidRPr="001D3F1F">
        <w:t>into</w:t>
      </w:r>
      <w:r w:rsidR="00DC5AE9" w:rsidRPr="001D3F1F">
        <w:t xml:space="preserve"> </w:t>
      </w:r>
      <w:r w:rsidRPr="001D3F1F">
        <w:t>foreign</w:t>
      </w:r>
      <w:r w:rsidR="00DC5AE9" w:rsidRPr="001D3F1F">
        <w:t xml:space="preserve"> </w:t>
      </w:r>
      <w:r w:rsidRPr="001D3F1F">
        <w:t>languages</w:t>
      </w:r>
      <w:r w:rsidR="00DC5AE9" w:rsidRPr="001D3F1F">
        <w:t xml:space="preserve"> </w:t>
      </w:r>
      <w:r w:rsidRPr="001D3F1F">
        <w:t>remains</w:t>
      </w:r>
      <w:r w:rsidR="00DC5AE9" w:rsidRPr="001D3F1F">
        <w:t xml:space="preserve"> </w:t>
      </w:r>
      <w:r w:rsidRPr="001D3F1F">
        <w:t>scarce.</w:t>
      </w:r>
      <w:r w:rsidR="00DC5AE9" w:rsidRPr="001D3F1F">
        <w:t xml:space="preserve"> </w:t>
      </w:r>
      <w:r w:rsidRPr="001D3F1F">
        <w:t>In</w:t>
      </w:r>
      <w:r w:rsidR="00DC5AE9" w:rsidRPr="001D3F1F">
        <w:t xml:space="preserve"> </w:t>
      </w:r>
      <w:r w:rsidRPr="001D3F1F">
        <w:t>contrast,</w:t>
      </w:r>
      <w:r w:rsidR="00DC5AE9" w:rsidRPr="001D3F1F">
        <w:t xml:space="preserve"> </w:t>
      </w:r>
      <w:r w:rsidRPr="001D3F1F">
        <w:t>studies</w:t>
      </w:r>
      <w:r w:rsidR="00DC5AE9" w:rsidRPr="001D3F1F">
        <w:t xml:space="preserve"> </w:t>
      </w:r>
      <w:r w:rsidRPr="001D3F1F">
        <w:t>on</w:t>
      </w:r>
      <w:r w:rsidR="00DC5AE9" w:rsidRPr="001D3F1F">
        <w:t xml:space="preserve"> </w:t>
      </w:r>
      <w:r w:rsidRPr="001D3F1F">
        <w:t>the</w:t>
      </w:r>
      <w:r w:rsidR="00DC5AE9" w:rsidRPr="001D3F1F">
        <w:t xml:space="preserve"> </w:t>
      </w:r>
      <w:r w:rsidRPr="001D3F1F">
        <w:t>international</w:t>
      </w:r>
      <w:r w:rsidR="00DC5AE9" w:rsidRPr="001D3F1F">
        <w:t xml:space="preserve"> </w:t>
      </w:r>
      <w:r w:rsidRPr="001D3F1F">
        <w:t>expansion</w:t>
      </w:r>
      <w:r w:rsidR="00DC5AE9" w:rsidRPr="001D3F1F">
        <w:t xml:space="preserve"> </w:t>
      </w:r>
      <w:r w:rsidRPr="001D3F1F">
        <w:t>of</w:t>
      </w:r>
      <w:r w:rsidR="00DC5AE9" w:rsidRPr="001D3F1F">
        <w:t xml:space="preserve"> </w:t>
      </w:r>
      <w:r w:rsidRPr="001D3F1F">
        <w:t>Chinese</w:t>
      </w:r>
      <w:r w:rsidR="00DC5AE9" w:rsidRPr="001D3F1F">
        <w:t xml:space="preserve"> </w:t>
      </w:r>
      <w:r w:rsidRPr="001D3F1F">
        <w:t>games</w:t>
      </w:r>
      <w:r w:rsidR="00DC5AE9" w:rsidRPr="001D3F1F">
        <w:t xml:space="preserve"> </w:t>
      </w:r>
      <w:r w:rsidRPr="001D3F1F">
        <w:t>are</w:t>
      </w:r>
      <w:r w:rsidR="00DC5AE9" w:rsidRPr="001D3F1F">
        <w:t xml:space="preserve"> </w:t>
      </w:r>
      <w:r w:rsidRPr="001D3F1F">
        <w:t>still</w:t>
      </w:r>
      <w:r w:rsidR="00DC5AE9" w:rsidRPr="001D3F1F">
        <w:t xml:space="preserve"> </w:t>
      </w:r>
      <w:r w:rsidRPr="001D3F1F">
        <w:t>in</w:t>
      </w:r>
      <w:r w:rsidR="00DC5AE9" w:rsidRPr="001D3F1F">
        <w:t xml:space="preserve"> </w:t>
      </w:r>
      <w:r w:rsidRPr="001D3F1F">
        <w:t>their</w:t>
      </w:r>
      <w:r w:rsidR="00DC5AE9" w:rsidRPr="001D3F1F">
        <w:t xml:space="preserve"> </w:t>
      </w:r>
      <w:r w:rsidRPr="001D3F1F">
        <w:t>infancy.</w:t>
      </w:r>
      <w:r w:rsidR="00DC5AE9" w:rsidRPr="001D3F1F">
        <w:t xml:space="preserve"> </w:t>
      </w:r>
      <w:r w:rsidRPr="001D3F1F">
        <w:t>For</w:t>
      </w:r>
      <w:r w:rsidR="00DC5AE9" w:rsidRPr="001D3F1F">
        <w:t xml:space="preserve"> </w:t>
      </w:r>
      <w:r w:rsidRPr="001D3F1F">
        <w:t>example,</w:t>
      </w:r>
      <w:r w:rsidR="00DC5AE9" w:rsidRPr="001D3F1F">
        <w:t xml:space="preserve"> </w:t>
      </w:r>
      <w:r w:rsidRPr="001D3F1F">
        <w:t>while</w:t>
      </w:r>
      <w:r w:rsidR="00DC5AE9" w:rsidRPr="001D3F1F">
        <w:t xml:space="preserve"> </w:t>
      </w:r>
      <w:r w:rsidRPr="001D3F1F">
        <w:t>the</w:t>
      </w:r>
      <w:r w:rsidR="00DC5AE9" w:rsidRPr="001D3F1F">
        <w:t xml:space="preserve"> </w:t>
      </w:r>
      <w:r w:rsidRPr="001D3F1F">
        <w:t>global</w:t>
      </w:r>
      <w:r w:rsidR="00DC5AE9" w:rsidRPr="001D3F1F">
        <w:t xml:space="preserve"> </w:t>
      </w:r>
      <w:r w:rsidRPr="001D3F1F">
        <w:t>success</w:t>
      </w:r>
      <w:r w:rsidR="00DC5AE9" w:rsidRPr="001D3F1F">
        <w:t xml:space="preserve"> </w:t>
      </w:r>
      <w:r w:rsidRPr="001D3F1F">
        <w:t>of</w:t>
      </w:r>
      <w:r w:rsidR="00DC5AE9" w:rsidRPr="001D3F1F">
        <w:t xml:space="preserve"> </w:t>
      </w:r>
      <w:r w:rsidRPr="001D3F1F">
        <w:t>games</w:t>
      </w:r>
      <w:r w:rsidR="00DC5AE9" w:rsidRPr="001D3F1F">
        <w:t xml:space="preserve"> </w:t>
      </w:r>
      <w:r w:rsidRPr="001D3F1F">
        <w:t>like</w:t>
      </w:r>
      <w:r w:rsidR="00DC5AE9" w:rsidRPr="001D3F1F">
        <w:t xml:space="preserve"> </w:t>
      </w:r>
      <w:proofErr w:type="spellStart"/>
      <w:r w:rsidRPr="001D3F1F">
        <w:rPr>
          <w:i/>
          <w:iCs/>
        </w:rPr>
        <w:t>Genshin</w:t>
      </w:r>
      <w:proofErr w:type="spellEnd"/>
      <w:r w:rsidR="00DC5AE9" w:rsidRPr="001D3F1F">
        <w:rPr>
          <w:i/>
          <w:iCs/>
        </w:rPr>
        <w:t xml:space="preserve"> </w:t>
      </w:r>
      <w:r w:rsidRPr="001D3F1F">
        <w:rPr>
          <w:i/>
          <w:iCs/>
        </w:rPr>
        <w:t>Impact</w:t>
      </w:r>
      <w:r w:rsidR="00DC5AE9" w:rsidRPr="001D3F1F">
        <w:t xml:space="preserve"> </w:t>
      </w:r>
      <w:r w:rsidRPr="001D3F1F">
        <w:t>and</w:t>
      </w:r>
      <w:r w:rsidR="00DC5AE9" w:rsidRPr="001D3F1F">
        <w:t xml:space="preserve"> </w:t>
      </w:r>
      <w:r w:rsidRPr="001D3F1F">
        <w:rPr>
          <w:i/>
          <w:iCs/>
        </w:rPr>
        <w:t>Honor</w:t>
      </w:r>
      <w:r w:rsidR="00DC5AE9" w:rsidRPr="001D3F1F">
        <w:rPr>
          <w:i/>
          <w:iCs/>
        </w:rPr>
        <w:t xml:space="preserve"> </w:t>
      </w:r>
      <w:r w:rsidRPr="001D3F1F">
        <w:rPr>
          <w:i/>
          <w:iCs/>
        </w:rPr>
        <w:t>of</w:t>
      </w:r>
      <w:r w:rsidR="00DC5AE9" w:rsidRPr="001D3F1F">
        <w:rPr>
          <w:i/>
          <w:iCs/>
        </w:rPr>
        <w:t xml:space="preserve"> </w:t>
      </w:r>
      <w:r w:rsidRPr="001D3F1F">
        <w:rPr>
          <w:i/>
          <w:iCs/>
        </w:rPr>
        <w:t>Kings</w:t>
      </w:r>
      <w:r w:rsidR="00DC5AE9" w:rsidRPr="001D3F1F">
        <w:t xml:space="preserve"> </w:t>
      </w:r>
      <w:r w:rsidRPr="001D3F1F">
        <w:t>has</w:t>
      </w:r>
      <w:r w:rsidR="00DC5AE9" w:rsidRPr="001D3F1F">
        <w:t xml:space="preserve"> </w:t>
      </w:r>
      <w:r w:rsidRPr="001D3F1F">
        <w:t>garnered</w:t>
      </w:r>
      <w:r w:rsidR="00DC5AE9" w:rsidRPr="001D3F1F">
        <w:t xml:space="preserve"> </w:t>
      </w:r>
      <w:r w:rsidRPr="001D3F1F">
        <w:t>widespread</w:t>
      </w:r>
      <w:r w:rsidR="00DC5AE9" w:rsidRPr="001D3F1F">
        <w:t xml:space="preserve"> </w:t>
      </w:r>
      <w:r w:rsidRPr="001D3F1F">
        <w:t>attention,</w:t>
      </w:r>
      <w:r w:rsidR="00DC5AE9" w:rsidRPr="001D3F1F">
        <w:t xml:space="preserve"> </w:t>
      </w:r>
      <w:r w:rsidRPr="001D3F1F">
        <w:t>systematic</w:t>
      </w:r>
      <w:r w:rsidR="00DC5AE9" w:rsidRPr="001D3F1F">
        <w:t xml:space="preserve"> </w:t>
      </w:r>
      <w:r w:rsidRPr="001D3F1F">
        <w:t>research</w:t>
      </w:r>
      <w:r w:rsidR="00DC5AE9" w:rsidRPr="001D3F1F">
        <w:t xml:space="preserve"> </w:t>
      </w:r>
      <w:r w:rsidRPr="001D3F1F">
        <w:t>on</w:t>
      </w:r>
      <w:r w:rsidR="00DC5AE9" w:rsidRPr="001D3F1F">
        <w:t xml:space="preserve"> </w:t>
      </w:r>
      <w:r w:rsidRPr="001D3F1F">
        <w:t>their</w:t>
      </w:r>
      <w:r w:rsidR="00DC5AE9" w:rsidRPr="001D3F1F">
        <w:t xml:space="preserve"> </w:t>
      </w:r>
      <w:r w:rsidRPr="001D3F1F">
        <w:t>translation</w:t>
      </w:r>
      <w:r w:rsidR="00DC5AE9" w:rsidRPr="001D3F1F">
        <w:t xml:space="preserve"> </w:t>
      </w:r>
      <w:r w:rsidRPr="001D3F1F">
        <w:t>strategies</w:t>
      </w:r>
      <w:r w:rsidR="00DC5AE9" w:rsidRPr="001D3F1F">
        <w:t xml:space="preserve"> </w:t>
      </w:r>
      <w:r w:rsidRPr="001D3F1F">
        <w:t>and</w:t>
      </w:r>
      <w:r w:rsidR="00DC5AE9" w:rsidRPr="001D3F1F">
        <w:t xml:space="preserve"> </w:t>
      </w:r>
      <w:r w:rsidRPr="001D3F1F">
        <w:t>cultural</w:t>
      </w:r>
      <w:r w:rsidR="00DC5AE9" w:rsidRPr="001D3F1F">
        <w:t xml:space="preserve"> </w:t>
      </w:r>
      <w:r w:rsidRPr="001D3F1F">
        <w:t>dissemination</w:t>
      </w:r>
      <w:r w:rsidR="00DC5AE9" w:rsidRPr="001D3F1F">
        <w:t xml:space="preserve"> </w:t>
      </w:r>
      <w:r w:rsidRPr="001D3F1F">
        <w:t>effects</w:t>
      </w:r>
      <w:r w:rsidR="00DC5AE9" w:rsidRPr="001D3F1F">
        <w:t xml:space="preserve"> </w:t>
      </w:r>
      <w:r w:rsidRPr="001D3F1F">
        <w:t>is</w:t>
      </w:r>
      <w:r w:rsidR="00DC5AE9" w:rsidRPr="001D3F1F">
        <w:t xml:space="preserve"> </w:t>
      </w:r>
      <w:r w:rsidRPr="001D3F1F">
        <w:t>lacking.</w:t>
      </w:r>
    </w:p>
    <w:p w14:paraId="6088C9B9" w14:textId="3C2EF14E" w:rsidR="005841CB" w:rsidRPr="00C91861" w:rsidRDefault="005841CB" w:rsidP="008949E5">
      <w:pPr>
        <w:pStyle w:val="2011-1"/>
        <w:ind w:firstLine="420"/>
      </w:pPr>
      <w:r w:rsidRPr="001D3F1F">
        <w:t>In</w:t>
      </w:r>
      <w:r w:rsidR="00DC5AE9" w:rsidRPr="001D3F1F">
        <w:t xml:space="preserve"> </w:t>
      </w:r>
      <w:r w:rsidRPr="001D3F1F">
        <w:t>the</w:t>
      </w:r>
      <w:r w:rsidR="00DC5AE9" w:rsidRPr="001D3F1F">
        <w:t xml:space="preserve"> </w:t>
      </w:r>
      <w:r w:rsidRPr="001D3F1F">
        <w:t>field</w:t>
      </w:r>
      <w:r w:rsidR="00DC5AE9" w:rsidRPr="001D3F1F">
        <w:t xml:space="preserve"> </w:t>
      </w:r>
      <w:r w:rsidRPr="001D3F1F">
        <w:t>of</w:t>
      </w:r>
      <w:r w:rsidR="00DC5AE9" w:rsidRPr="001D3F1F">
        <w:t xml:space="preserve"> </w:t>
      </w:r>
      <w:r w:rsidRPr="001D3F1F">
        <w:t>TCM</w:t>
      </w:r>
      <w:r w:rsidR="00DC5AE9" w:rsidRPr="001D3F1F">
        <w:t xml:space="preserve"> </w:t>
      </w:r>
      <w:r w:rsidRPr="001D3F1F">
        <w:t>translation,</w:t>
      </w:r>
      <w:r w:rsidR="00DC5AE9" w:rsidRPr="001D3F1F">
        <w:t xml:space="preserve"> </w:t>
      </w:r>
      <w:r w:rsidRPr="001D3F1F">
        <w:t>existing</w:t>
      </w:r>
      <w:r w:rsidR="00DC5AE9" w:rsidRPr="001D3F1F">
        <w:t xml:space="preserve"> </w:t>
      </w:r>
      <w:r w:rsidRPr="001D3F1F">
        <w:t>research</w:t>
      </w:r>
      <w:r w:rsidR="00DC5AE9" w:rsidRPr="001D3F1F">
        <w:t xml:space="preserve"> </w:t>
      </w:r>
      <w:r w:rsidRPr="001D3F1F">
        <w:t>primarily</w:t>
      </w:r>
      <w:r w:rsidR="00DC5AE9" w:rsidRPr="001D3F1F">
        <w:t xml:space="preserve"> </w:t>
      </w:r>
      <w:r w:rsidRPr="001D3F1F">
        <w:t>focuses</w:t>
      </w:r>
      <w:r w:rsidR="00DC5AE9" w:rsidRPr="001D3F1F">
        <w:t xml:space="preserve"> </w:t>
      </w:r>
      <w:r w:rsidRPr="001D3F1F">
        <w:t>on</w:t>
      </w:r>
      <w:r w:rsidR="00DC5AE9" w:rsidRPr="001D3F1F">
        <w:t xml:space="preserve"> </w:t>
      </w:r>
      <w:r w:rsidRPr="001D3F1F">
        <w:t>academic</w:t>
      </w:r>
      <w:r w:rsidR="00DC5AE9" w:rsidRPr="001D3F1F">
        <w:t xml:space="preserve"> </w:t>
      </w:r>
      <w:r w:rsidRPr="001D3F1F">
        <w:t>and</w:t>
      </w:r>
      <w:r w:rsidR="00DC5AE9" w:rsidRPr="001D3F1F">
        <w:t xml:space="preserve"> </w:t>
      </w:r>
      <w:r w:rsidRPr="001D3F1F">
        <w:t>practical</w:t>
      </w:r>
      <w:r w:rsidR="00DC5AE9" w:rsidRPr="001D3F1F">
        <w:t xml:space="preserve"> </w:t>
      </w:r>
      <w:r w:rsidRPr="001D3F1F">
        <w:t>levels.</w:t>
      </w:r>
      <w:r w:rsidR="00DC5AE9" w:rsidRPr="001D3F1F">
        <w:t xml:space="preserve"> </w:t>
      </w:r>
      <w:r w:rsidRPr="001D3F1F">
        <w:t>For</w:t>
      </w:r>
      <w:r w:rsidR="00DC5AE9" w:rsidRPr="001D3F1F">
        <w:t xml:space="preserve"> </w:t>
      </w:r>
      <w:r w:rsidRPr="001D3F1F">
        <w:t>instance,</w:t>
      </w:r>
      <w:r w:rsidR="00DC5AE9" w:rsidRPr="001D3F1F">
        <w:t xml:space="preserve"> </w:t>
      </w:r>
      <w:r w:rsidRPr="001D3F1F">
        <w:t>studies</w:t>
      </w:r>
      <w:r w:rsidR="00DC5AE9" w:rsidRPr="001D3F1F">
        <w:t xml:space="preserve"> </w:t>
      </w:r>
      <w:r w:rsidRPr="001D3F1F">
        <w:t>on</w:t>
      </w:r>
      <w:r w:rsidR="00DC5AE9" w:rsidRPr="001D3F1F">
        <w:t xml:space="preserve"> </w:t>
      </w:r>
      <w:r w:rsidRPr="001D3F1F">
        <w:t>the</w:t>
      </w:r>
      <w:r w:rsidR="00DC5AE9" w:rsidRPr="001D3F1F">
        <w:t xml:space="preserve"> </w:t>
      </w:r>
      <w:r w:rsidRPr="001D3F1F">
        <w:t>translation</w:t>
      </w:r>
      <w:r w:rsidR="00DC5AE9" w:rsidRPr="001D3F1F">
        <w:t xml:space="preserve"> </w:t>
      </w:r>
      <w:r w:rsidRPr="001D3F1F">
        <w:t>of</w:t>
      </w:r>
      <w:r w:rsidR="00DC5AE9" w:rsidRPr="001D3F1F">
        <w:t xml:space="preserve"> </w:t>
      </w:r>
      <w:r w:rsidRPr="001D3F1F">
        <w:t>classical</w:t>
      </w:r>
      <w:r w:rsidR="00DC5AE9" w:rsidRPr="001D3F1F">
        <w:t xml:space="preserve"> </w:t>
      </w:r>
      <w:r w:rsidRPr="001D3F1F">
        <w:t>TCM</w:t>
      </w:r>
      <w:r w:rsidR="00DC5AE9" w:rsidRPr="001D3F1F">
        <w:t xml:space="preserve"> </w:t>
      </w:r>
      <w:r w:rsidRPr="001D3F1F">
        <w:t>texts</w:t>
      </w:r>
      <w:r w:rsidR="00DC5AE9" w:rsidRPr="001D3F1F">
        <w:t xml:space="preserve"> </w:t>
      </w:r>
      <w:r w:rsidRPr="001D3F1F">
        <w:t>(e.g.,</w:t>
      </w:r>
      <w:r w:rsidR="00DC5AE9" w:rsidRPr="001D3F1F">
        <w:t xml:space="preserve"> </w:t>
      </w:r>
      <w:r w:rsidRPr="001D3F1F">
        <w:t>*Compendium</w:t>
      </w:r>
      <w:r w:rsidR="00DC5AE9" w:rsidRPr="001D3F1F">
        <w:t xml:space="preserve"> </w:t>
      </w:r>
      <w:r w:rsidRPr="001D3F1F">
        <w:t>of</w:t>
      </w:r>
      <w:r w:rsidR="00DC5AE9" w:rsidRPr="001D3F1F">
        <w:t xml:space="preserve"> </w:t>
      </w:r>
      <w:proofErr w:type="spellStart"/>
      <w:r w:rsidRPr="001D3F1F">
        <w:t>Materia</w:t>
      </w:r>
      <w:proofErr w:type="spellEnd"/>
      <w:r w:rsidR="00DC5AE9" w:rsidRPr="001D3F1F">
        <w:t xml:space="preserve"> </w:t>
      </w:r>
      <w:proofErr w:type="spellStart"/>
      <w:r w:rsidRPr="001D3F1F">
        <w:t>Medica</w:t>
      </w:r>
      <w:proofErr w:type="spellEnd"/>
      <w:r w:rsidRPr="001D3F1F">
        <w:t>*)</w:t>
      </w:r>
      <w:r w:rsidR="00DC5AE9" w:rsidRPr="001D3F1F">
        <w:t xml:space="preserve"> </w:t>
      </w:r>
      <w:r w:rsidRPr="001D3F1F">
        <w:t>or</w:t>
      </w:r>
      <w:r w:rsidR="00DC5AE9" w:rsidRPr="001D3F1F">
        <w:t xml:space="preserve"> </w:t>
      </w:r>
      <w:r w:rsidRPr="001D3F1F">
        <w:t>TCM</w:t>
      </w:r>
      <w:r w:rsidR="00DC5AE9" w:rsidRPr="001D3F1F">
        <w:t xml:space="preserve"> </w:t>
      </w:r>
      <w:r w:rsidRPr="001D3F1F">
        <w:t>product</w:t>
      </w:r>
      <w:r w:rsidR="00DC5AE9" w:rsidRPr="001D3F1F">
        <w:t xml:space="preserve"> </w:t>
      </w:r>
      <w:r w:rsidRPr="001D3F1F">
        <w:t>instructions</w:t>
      </w:r>
      <w:r w:rsidR="00DC5AE9" w:rsidRPr="001D3F1F">
        <w:t xml:space="preserve"> </w:t>
      </w:r>
      <w:r w:rsidRPr="001D3F1F">
        <w:t>(</w:t>
      </w:r>
      <w:proofErr w:type="spellStart"/>
      <w:r w:rsidRPr="001D3F1F">
        <w:t>Quan</w:t>
      </w:r>
      <w:proofErr w:type="spellEnd"/>
      <w:r w:rsidRPr="001D3F1F">
        <w:t>,</w:t>
      </w:r>
      <w:r w:rsidR="00DC5AE9" w:rsidRPr="001D3F1F">
        <w:t xml:space="preserve"> </w:t>
      </w:r>
      <w:r w:rsidRPr="001D3F1F">
        <w:t>2021)</w:t>
      </w:r>
      <w:r w:rsidR="00DC5AE9" w:rsidRPr="001D3F1F">
        <w:t xml:space="preserve"> </w:t>
      </w:r>
      <w:r w:rsidRPr="001D3F1F">
        <w:t>e</w:t>
      </w:r>
      <w:r w:rsidRPr="00C91861">
        <w:t>mphasize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accuracy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professionalism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terminology,</w:t>
      </w:r>
      <w:r w:rsidR="00DC5AE9">
        <w:t xml:space="preserve"> </w:t>
      </w:r>
      <w:r w:rsidRPr="00C91861">
        <w:t>as</w:t>
      </w:r>
      <w:r w:rsidR="00DC5AE9">
        <w:t xml:space="preserve"> </w:t>
      </w:r>
      <w:r w:rsidRPr="00C91861">
        <w:t>well</w:t>
      </w:r>
      <w:r w:rsidR="00DC5AE9">
        <w:t xml:space="preserve"> </w:t>
      </w:r>
      <w:r w:rsidRPr="00C91861">
        <w:t>as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barriers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cross-cultural</w:t>
      </w:r>
      <w:r w:rsidR="00DC5AE9">
        <w:t xml:space="preserve"> </w:t>
      </w:r>
      <w:r w:rsidRPr="00C91861">
        <w:t>communication.</w:t>
      </w:r>
      <w:r w:rsidR="00DC5AE9">
        <w:t xml:space="preserve"> </w:t>
      </w:r>
      <w:r w:rsidRPr="00C91861">
        <w:t>Video</w:t>
      </w:r>
      <w:r w:rsidR="00DC5AE9">
        <w:t xml:space="preserve"> </w:t>
      </w:r>
      <w:r w:rsidRPr="00C91861">
        <w:t>games,</w:t>
      </w:r>
      <w:r w:rsidR="00DC5AE9">
        <w:t xml:space="preserve"> </w:t>
      </w:r>
      <w:r w:rsidRPr="00C91861">
        <w:t>as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form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mass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product,</w:t>
      </w:r>
      <w:r w:rsidR="00DC5AE9">
        <w:t xml:space="preserve"> </w:t>
      </w:r>
      <w:r w:rsidRPr="00C91861">
        <w:t>cater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broad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diverse</w:t>
      </w:r>
      <w:r w:rsidR="00DC5AE9">
        <w:t xml:space="preserve"> </w:t>
      </w:r>
      <w:r w:rsidRPr="00C91861">
        <w:t>audience.</w:t>
      </w:r>
      <w:r w:rsidR="00DC5AE9">
        <w:t xml:space="preserve"> </w:t>
      </w:r>
      <w:r w:rsidRPr="00C91861">
        <w:t>Therefore,</w:t>
      </w:r>
      <w:r w:rsidR="00DC5AE9">
        <w:t xml:space="preserve"> </w:t>
      </w:r>
      <w:r w:rsidRPr="00C91861">
        <w:t>translating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terminology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games</w:t>
      </w:r>
      <w:r w:rsidR="00DC5AE9">
        <w:t xml:space="preserve"> </w:t>
      </w:r>
      <w:r w:rsidRPr="00C91861">
        <w:t>requires</w:t>
      </w:r>
      <w:r w:rsidR="00DC5AE9">
        <w:t xml:space="preserve"> </w:t>
      </w:r>
      <w:r w:rsidRPr="00C91861">
        <w:t>not</w:t>
      </w:r>
      <w:r w:rsidR="00DC5AE9">
        <w:t xml:space="preserve"> </w:t>
      </w:r>
      <w:r w:rsidRPr="00C91861">
        <w:t>only</w:t>
      </w:r>
      <w:r w:rsidR="00DC5AE9">
        <w:t xml:space="preserve"> </w:t>
      </w:r>
      <w:r w:rsidRPr="00C91861">
        <w:t>conveying</w:t>
      </w:r>
      <w:r w:rsidR="00DC5AE9">
        <w:t xml:space="preserve"> </w:t>
      </w:r>
      <w:r w:rsidRPr="00C91861">
        <w:t>its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professional</w:t>
      </w:r>
      <w:r w:rsidR="00DC5AE9">
        <w:t xml:space="preserve"> </w:t>
      </w:r>
      <w:r w:rsidRPr="00C91861">
        <w:t>significance</w:t>
      </w:r>
      <w:r w:rsidR="00B93E16">
        <w:t>,</w:t>
      </w:r>
      <w:r w:rsidR="00DC5AE9">
        <w:t xml:space="preserve"> </w:t>
      </w:r>
      <w:r w:rsidRPr="00C91861">
        <w:t>but</w:t>
      </w:r>
      <w:r w:rsidR="00DC5AE9">
        <w:t xml:space="preserve"> </w:t>
      </w:r>
      <w:r w:rsidRPr="00C91861">
        <w:t>also</w:t>
      </w:r>
      <w:r w:rsidR="00DC5AE9">
        <w:t xml:space="preserve"> </w:t>
      </w:r>
      <w:r w:rsidRPr="00C91861">
        <w:t>ensuring</w:t>
      </w:r>
      <w:r w:rsidR="00DC5AE9">
        <w:t xml:space="preserve"> </w:t>
      </w:r>
      <w:r w:rsidRPr="00C91861">
        <w:t>player</w:t>
      </w:r>
      <w:r w:rsidR="00DC5AE9">
        <w:t xml:space="preserve"> </w:t>
      </w:r>
      <w:r w:rsidRPr="00C91861">
        <w:t>comprehension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engagement.</w:t>
      </w:r>
    </w:p>
    <w:p w14:paraId="7AAFAD19" w14:textId="50D2467C" w:rsidR="005841CB" w:rsidRPr="00C91861" w:rsidRDefault="005841CB" w:rsidP="008949E5">
      <w:pPr>
        <w:pStyle w:val="2011-1"/>
        <w:ind w:firstLine="420"/>
      </w:pPr>
      <w:r w:rsidRPr="00C91861">
        <w:rPr>
          <w:i/>
          <w:iCs/>
        </w:rPr>
        <w:t>Black</w:t>
      </w:r>
      <w:r w:rsidR="00DC5AE9">
        <w:rPr>
          <w:i/>
          <w:iCs/>
        </w:rPr>
        <w:t xml:space="preserve"> </w:t>
      </w:r>
      <w:r w:rsidRPr="00C91861">
        <w:rPr>
          <w:i/>
          <w:iCs/>
        </w:rPr>
        <w:t>Myth:</w:t>
      </w:r>
      <w:r w:rsidR="00DC5AE9">
        <w:rPr>
          <w:i/>
          <w:iCs/>
        </w:rPr>
        <w:t xml:space="preserve"> </w:t>
      </w:r>
      <w:proofErr w:type="spellStart"/>
      <w:r w:rsidRPr="00C91861">
        <w:rPr>
          <w:i/>
          <w:iCs/>
        </w:rPr>
        <w:t>Wukong</w:t>
      </w:r>
      <w:proofErr w:type="spellEnd"/>
      <w:r w:rsidR="00DC5AE9">
        <w:t xml:space="preserve"> </w:t>
      </w:r>
      <w:r w:rsidRPr="00C91861">
        <w:t>offers</w:t>
      </w:r>
      <w:r w:rsidR="00DC5AE9">
        <w:t xml:space="preserve"> </w:t>
      </w:r>
      <w:r w:rsidRPr="00C91861">
        <w:t>text</w:t>
      </w:r>
      <w:r w:rsidR="00DC5AE9">
        <w:t xml:space="preserve"> </w:t>
      </w:r>
      <w:r w:rsidRPr="00C91861">
        <w:t>settings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multiple</w:t>
      </w:r>
      <w:r w:rsidR="00DC5AE9">
        <w:t xml:space="preserve"> </w:t>
      </w:r>
      <w:r w:rsidRPr="00C91861">
        <w:t>languages,</w:t>
      </w:r>
      <w:r w:rsidR="00DC5AE9">
        <w:t xml:space="preserve"> </w:t>
      </w:r>
      <w:r w:rsidRPr="00C91861">
        <w:t>including</w:t>
      </w:r>
      <w:r w:rsidR="00DC5AE9">
        <w:t xml:space="preserve"> </w:t>
      </w:r>
      <w:r w:rsidRPr="00C91861">
        <w:t>Chinese,</w:t>
      </w:r>
      <w:r w:rsidR="00DC5AE9">
        <w:t xml:space="preserve"> </w:t>
      </w:r>
      <w:r w:rsidRPr="00C91861">
        <w:t>English,</w:t>
      </w:r>
      <w:r w:rsidR="00DC5AE9">
        <w:t xml:space="preserve"> </w:t>
      </w:r>
      <w:r w:rsidRPr="00C91861">
        <w:t>French,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Korean.</w:t>
      </w:r>
      <w:r w:rsidR="00DC5AE9">
        <w:t xml:space="preserve"> </w:t>
      </w:r>
      <w:r w:rsidRPr="00C91861">
        <w:t>This</w:t>
      </w:r>
      <w:r w:rsidR="00DC5AE9">
        <w:t xml:space="preserve"> </w:t>
      </w:r>
      <w:r w:rsidRPr="00C91861">
        <w:t>paper</w:t>
      </w:r>
      <w:r w:rsidR="00DC5AE9">
        <w:t xml:space="preserve"> </w:t>
      </w:r>
      <w:r w:rsidRPr="00C91861">
        <w:t>will</w:t>
      </w:r>
      <w:r w:rsidR="00DC5AE9">
        <w:t xml:space="preserve"> </w:t>
      </w:r>
      <w:r w:rsidRPr="00C91861">
        <w:t>analyze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symbols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connotations</w:t>
      </w:r>
      <w:r w:rsidR="00DC5AE9">
        <w:t xml:space="preserve"> </w:t>
      </w:r>
      <w:r w:rsidRPr="00C91861">
        <w:t>embedded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names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four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formulations</w:t>
      </w:r>
      <w:r w:rsidR="00DC5AE9">
        <w:t xml:space="preserve"> </w:t>
      </w:r>
      <w:r w:rsidRPr="00C91861">
        <w:t>featured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game,</w:t>
      </w:r>
      <w:r w:rsidR="00DC5AE9">
        <w:t xml:space="preserve"> </w:t>
      </w:r>
      <w:r w:rsidRPr="00C91861">
        <w:t>along</w:t>
      </w:r>
      <w:r w:rsidR="00DC5AE9">
        <w:t xml:space="preserve"> </w:t>
      </w:r>
      <w:r w:rsidRPr="00C91861">
        <w:t>with</w:t>
      </w:r>
      <w:r w:rsidR="00DC5AE9">
        <w:t xml:space="preserve"> </w:t>
      </w:r>
      <w:r w:rsidRPr="00C91861">
        <w:t>their</w:t>
      </w:r>
      <w:r w:rsidR="00DC5AE9">
        <w:t xml:space="preserve"> </w:t>
      </w:r>
      <w:r w:rsidRPr="00C91861">
        <w:t>English</w:t>
      </w:r>
      <w:r w:rsidR="00DC5AE9">
        <w:t xml:space="preserve"> </w:t>
      </w:r>
      <w:r w:rsidRPr="00C91861">
        <w:t>translations.</w:t>
      </w:r>
      <w:r w:rsidR="00DC5AE9">
        <w:t xml:space="preserve"> </w:t>
      </w:r>
      <w:r w:rsidRPr="00C91861">
        <w:t>Based</w:t>
      </w:r>
      <w:r w:rsidR="00DC5AE9">
        <w:t xml:space="preserve"> </w:t>
      </w:r>
      <w:r w:rsidRPr="00C91861">
        <w:t>on</w:t>
      </w:r>
      <w:r w:rsidR="00DC5AE9">
        <w:t xml:space="preserve"> </w:t>
      </w:r>
      <w:r w:rsidRPr="00C91861">
        <w:t>this</w:t>
      </w:r>
      <w:r w:rsidR="00DC5AE9">
        <w:t xml:space="preserve"> </w:t>
      </w:r>
      <w:r w:rsidRPr="00C91861">
        <w:t>analysis,</w:t>
      </w:r>
      <w:r w:rsidR="00DC5AE9">
        <w:t xml:space="preserve"> </w:t>
      </w:r>
      <w:r w:rsidRPr="00C91861">
        <w:t>feasible</w:t>
      </w:r>
      <w:r w:rsidR="00DC5AE9">
        <w:t xml:space="preserve"> </w:t>
      </w:r>
      <w:r w:rsidRPr="00C91861">
        <w:t>suggestions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translating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formulation</w:t>
      </w:r>
      <w:r w:rsidR="00DC5AE9">
        <w:t xml:space="preserve"> </w:t>
      </w:r>
      <w:r w:rsidRPr="00C91861">
        <w:t>names</w:t>
      </w:r>
      <w:r w:rsidR="00DC5AE9">
        <w:t xml:space="preserve"> </w:t>
      </w:r>
      <w:r w:rsidRPr="00C91861">
        <w:t>from</w:t>
      </w:r>
      <w:r w:rsidR="00DC5AE9">
        <w:t xml:space="preserve"> </w:t>
      </w:r>
      <w:r w:rsidRPr="00C91861">
        <w:t>Chinese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English</w:t>
      </w:r>
      <w:r w:rsidR="00DC5AE9">
        <w:t xml:space="preserve"> </w:t>
      </w:r>
      <w:r w:rsidRPr="00C91861">
        <w:t>will</w:t>
      </w:r>
      <w:r w:rsidR="00DC5AE9">
        <w:t xml:space="preserve"> </w:t>
      </w:r>
      <w:r w:rsidRPr="00C91861">
        <w:t>be</w:t>
      </w:r>
      <w:r w:rsidR="00DC5AE9">
        <w:t xml:space="preserve"> </w:t>
      </w:r>
      <w:r w:rsidRPr="00C91861">
        <w:t>proposed,</w:t>
      </w:r>
      <w:r w:rsidR="00DC5AE9">
        <w:t xml:space="preserve"> </w:t>
      </w:r>
      <w:r w:rsidRPr="00C91861">
        <w:t>providing</w:t>
      </w:r>
      <w:r w:rsidR="00DC5AE9">
        <w:t xml:space="preserve"> </w:t>
      </w:r>
      <w:r w:rsidRPr="00C91861">
        <w:t>valuable</w:t>
      </w:r>
      <w:r w:rsidR="00DC5AE9">
        <w:t xml:space="preserve"> </w:t>
      </w:r>
      <w:r w:rsidRPr="00C91861">
        <w:t>insights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international</w:t>
      </w:r>
      <w:r w:rsidR="00DC5AE9">
        <w:t xml:space="preserve"> </w:t>
      </w:r>
      <w:r w:rsidRPr="00C91861">
        <w:t>dissemination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culture.</w:t>
      </w:r>
    </w:p>
    <w:p w14:paraId="409091B1" w14:textId="61BF34B0" w:rsidR="005841CB" w:rsidRPr="00C91861" w:rsidRDefault="005841CB" w:rsidP="00DC5AE9">
      <w:pPr>
        <w:pStyle w:val="2011-10"/>
        <w:spacing w:before="156" w:after="93"/>
      </w:pPr>
      <w:r w:rsidRPr="00C91861">
        <w:t>Comparative</w:t>
      </w:r>
      <w:r w:rsidR="00DC5AE9">
        <w:t xml:space="preserve"> </w:t>
      </w:r>
      <w:r w:rsidRPr="00C91861">
        <w:t>Analysis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Formulation</w:t>
      </w:r>
      <w:r w:rsidR="00DC5AE9">
        <w:t xml:space="preserve"> </w:t>
      </w:r>
      <w:r w:rsidRPr="00C91861">
        <w:t>Names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Chinese</w:t>
      </w:r>
      <w:r w:rsidR="00DC5AE9">
        <w:t xml:space="preserve"> </w:t>
      </w:r>
      <w:r w:rsidRPr="00C91861">
        <w:t>and</w:t>
      </w:r>
      <w:r w:rsidR="00DC5AE9">
        <w:t xml:space="preserve"> </w:t>
      </w:r>
      <w:r w:rsidR="00E14071">
        <w:br/>
      </w:r>
      <w:r w:rsidRPr="00C91861">
        <w:t>English</w:t>
      </w:r>
      <w:r w:rsidR="00DC5AE9">
        <w:t xml:space="preserve"> </w:t>
      </w:r>
      <w:r w:rsidRPr="00C91861">
        <w:t>Versions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1C72D5">
        <w:rPr>
          <w:i/>
        </w:rPr>
        <w:t>Black</w:t>
      </w:r>
      <w:r w:rsidR="00DC5AE9" w:rsidRPr="001C72D5">
        <w:rPr>
          <w:i/>
        </w:rPr>
        <w:t xml:space="preserve"> </w:t>
      </w:r>
      <w:r w:rsidRPr="001C72D5">
        <w:rPr>
          <w:i/>
        </w:rPr>
        <w:t>Myth:</w:t>
      </w:r>
      <w:r w:rsidR="00DC5AE9" w:rsidRPr="001C72D5">
        <w:rPr>
          <w:i/>
        </w:rPr>
        <w:t xml:space="preserve"> </w:t>
      </w:r>
      <w:proofErr w:type="spellStart"/>
      <w:r w:rsidRPr="001C72D5">
        <w:rPr>
          <w:i/>
        </w:rPr>
        <w:t>Wukong</w:t>
      </w:r>
      <w:proofErr w:type="spellEnd"/>
    </w:p>
    <w:p w14:paraId="053205A7" w14:textId="7A9A75BC" w:rsidR="005841CB" w:rsidRPr="00C91861" w:rsidRDefault="005841CB" w:rsidP="008949E5">
      <w:pPr>
        <w:pStyle w:val="2011-1"/>
        <w:ind w:firstLine="420"/>
      </w:pPr>
      <w:r w:rsidRPr="00C91861">
        <w:t>By</w:t>
      </w:r>
      <w:r w:rsidR="00DC5AE9">
        <w:t xml:space="preserve"> </w:t>
      </w:r>
      <w:r w:rsidRPr="00C91861">
        <w:t>comparing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names</w:t>
      </w:r>
      <w:r w:rsidR="00DC5AE9">
        <w:t xml:space="preserve"> </w:t>
      </w:r>
      <w:r w:rsidRPr="00C91861">
        <w:t>of</w:t>
      </w:r>
      <w:r w:rsidR="00DC5AE9">
        <w:t xml:space="preserve"> </w:t>
      </w:r>
      <w:r w:rsidR="001D3F1F">
        <w:t>TCM</w:t>
      </w:r>
      <w:r w:rsidR="00DC5AE9">
        <w:t xml:space="preserve"> </w:t>
      </w:r>
      <w:r w:rsidRPr="00C91861">
        <w:t>formulations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Chinese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English</w:t>
      </w:r>
      <w:r w:rsidR="00DC5AE9">
        <w:t xml:space="preserve"> </w:t>
      </w:r>
      <w:r w:rsidRPr="00C91861">
        <w:t>versions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rPr>
          <w:i/>
          <w:iCs/>
        </w:rPr>
        <w:t>Black</w:t>
      </w:r>
      <w:r w:rsidR="00DC5AE9">
        <w:rPr>
          <w:i/>
          <w:iCs/>
        </w:rPr>
        <w:t xml:space="preserve"> </w:t>
      </w:r>
      <w:r w:rsidRPr="00C91861">
        <w:rPr>
          <w:i/>
          <w:iCs/>
        </w:rPr>
        <w:t>Myth:</w:t>
      </w:r>
      <w:r w:rsidR="00DC5AE9">
        <w:rPr>
          <w:i/>
          <w:iCs/>
        </w:rPr>
        <w:t xml:space="preserve"> </w:t>
      </w:r>
      <w:proofErr w:type="spellStart"/>
      <w:r w:rsidRPr="00C91861">
        <w:rPr>
          <w:i/>
          <w:iCs/>
        </w:rPr>
        <w:t>Wukong</w:t>
      </w:r>
      <w:proofErr w:type="spellEnd"/>
      <w:r w:rsidRPr="00C91861">
        <w:t>,</w:t>
      </w:r>
      <w:r w:rsidR="00DC5AE9">
        <w:t xml:space="preserve"> </w:t>
      </w:r>
      <w:r w:rsidRPr="00C91861">
        <w:lastRenderedPageBreak/>
        <w:t>it</w:t>
      </w:r>
      <w:r w:rsidR="00DC5AE9">
        <w:t xml:space="preserve"> </w:t>
      </w:r>
      <w:r w:rsidRPr="00C91861">
        <w:t>becomes</w:t>
      </w:r>
      <w:r w:rsidR="00DC5AE9">
        <w:t xml:space="preserve"> </w:t>
      </w:r>
      <w:r w:rsidRPr="00C91861">
        <w:t>evident</w:t>
      </w:r>
      <w:r w:rsidR="00DC5AE9">
        <w:t xml:space="preserve"> </w:t>
      </w:r>
      <w:r w:rsidRPr="00C91861">
        <w:t>that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translation</w:t>
      </w:r>
      <w:r w:rsidR="00DC5AE9">
        <w:t xml:space="preserve"> </w:t>
      </w:r>
      <w:r w:rsidRPr="00C91861">
        <w:t>strategies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these</w:t>
      </w:r>
      <w:r w:rsidR="00DC5AE9">
        <w:t xml:space="preserve"> </w:t>
      </w:r>
      <w:r w:rsidRPr="00C91861">
        <w:t>terms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context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game</w:t>
      </w:r>
      <w:r w:rsidR="009035A4">
        <w:t>’</w:t>
      </w:r>
      <w:r w:rsidRPr="00C91861">
        <w:t>s</w:t>
      </w:r>
      <w:r w:rsidR="00DC5AE9">
        <w:t xml:space="preserve"> </w:t>
      </w:r>
      <w:r w:rsidRPr="00C91861">
        <w:t>narrative</w:t>
      </w:r>
      <w:r w:rsidR="00DC5AE9">
        <w:t xml:space="preserve"> </w:t>
      </w:r>
      <w:r w:rsidRPr="00C91861">
        <w:t>require</w:t>
      </w:r>
      <w:r w:rsidR="00DC5AE9">
        <w:t xml:space="preserve"> </w:t>
      </w:r>
      <w:r w:rsidRPr="00C91861">
        <w:t>careful</w:t>
      </w:r>
      <w:r w:rsidR="00DC5AE9">
        <w:t xml:space="preserve"> </w:t>
      </w:r>
      <w:r w:rsidRPr="00C91861">
        <w:t>consideration.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translations</w:t>
      </w:r>
      <w:r w:rsidR="00DC5AE9">
        <w:t xml:space="preserve"> </w:t>
      </w:r>
      <w:r w:rsidRPr="00C91861">
        <w:t>must</w:t>
      </w:r>
      <w:r w:rsidR="00DC5AE9">
        <w:t xml:space="preserve"> </w:t>
      </w:r>
      <w:r w:rsidRPr="00C91861">
        <w:t>preserve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essence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culture</w:t>
      </w:r>
      <w:r w:rsidR="00DC5AE9">
        <w:t xml:space="preserve"> </w:t>
      </w:r>
      <w:r w:rsidRPr="00C91861">
        <w:t>while</w:t>
      </w:r>
      <w:r w:rsidR="00DC5AE9">
        <w:t xml:space="preserve"> </w:t>
      </w:r>
      <w:r w:rsidRPr="00C91861">
        <w:t>avoiding</w:t>
      </w:r>
      <w:r w:rsidR="00DC5AE9">
        <w:t xml:space="preserve"> </w:t>
      </w:r>
      <w:r w:rsidRPr="00C91861">
        <w:t>misunderstandings</w:t>
      </w:r>
      <w:r w:rsidR="00DC5AE9">
        <w:t xml:space="preserve"> </w:t>
      </w:r>
      <w:r w:rsidRPr="00C91861">
        <w:t>arising</w:t>
      </w:r>
      <w:r w:rsidR="00DC5AE9">
        <w:t xml:space="preserve"> </w:t>
      </w:r>
      <w:r w:rsidRPr="00C91861">
        <w:t>from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differences</w:t>
      </w:r>
      <w:r w:rsidR="00DC5AE9">
        <w:t xml:space="preserve"> </w:t>
      </w:r>
      <w:r w:rsidRPr="00C91861">
        <w:t>between</w:t>
      </w:r>
      <w:r w:rsidR="00DC5AE9">
        <w:t xml:space="preserve"> </w:t>
      </w:r>
      <w:r w:rsidRPr="00C91861">
        <w:t>Chinese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English.</w:t>
      </w:r>
      <w:r w:rsidR="00DC5AE9">
        <w:t xml:space="preserve"> </w:t>
      </w:r>
      <w:r w:rsidRPr="00C91861">
        <w:t>Below,</w:t>
      </w:r>
      <w:r w:rsidR="00DC5AE9">
        <w:t xml:space="preserve"> </w:t>
      </w:r>
      <w:r w:rsidRPr="00C91861">
        <w:t>we</w:t>
      </w:r>
      <w:r w:rsidR="00DC5AE9">
        <w:t xml:space="preserve"> </w:t>
      </w:r>
      <w:r w:rsidRPr="00C91861">
        <w:t>analyze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four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formulation</w:t>
      </w:r>
      <w:r w:rsidR="00DC5AE9">
        <w:t xml:space="preserve"> </w:t>
      </w:r>
      <w:r w:rsidRPr="00C91861">
        <w:t>types</w:t>
      </w:r>
      <w:r w:rsidR="001C72D5">
        <w:t>—</w:t>
      </w:r>
      <w:r w:rsidR="001D3F1F">
        <w:t>“</w:t>
      </w:r>
      <w:r w:rsidRPr="00607233">
        <w:rPr>
          <w:bCs/>
        </w:rPr>
        <w:t>丹</w:t>
      </w:r>
      <w:r w:rsidR="001D3F1F">
        <w:rPr>
          <w:bCs/>
        </w:rPr>
        <w:t>”</w:t>
      </w:r>
      <w:r w:rsidR="00DC5AE9">
        <w:rPr>
          <w:b/>
          <w:bCs/>
        </w:rPr>
        <w:t xml:space="preserve"> </w:t>
      </w:r>
      <w:r w:rsidRPr="00C91861">
        <w:t>(</w:t>
      </w:r>
      <w:proofErr w:type="spellStart"/>
      <w:r w:rsidRPr="00C91861">
        <w:t>dān</w:t>
      </w:r>
      <w:proofErr w:type="spellEnd"/>
      <w:r w:rsidRPr="00C91861">
        <w:t>),</w:t>
      </w:r>
      <w:r w:rsidR="00DC5AE9">
        <w:t xml:space="preserve"> </w:t>
      </w:r>
      <w:r w:rsidR="001D3F1F">
        <w:t>“</w:t>
      </w:r>
      <w:r w:rsidRPr="00C91861">
        <w:t>丸</w:t>
      </w:r>
      <w:r w:rsidR="001D3F1F">
        <w:t>”</w:t>
      </w:r>
      <w:r w:rsidR="00DC5AE9">
        <w:t xml:space="preserve"> </w:t>
      </w:r>
      <w:r w:rsidRPr="00C91861">
        <w:t>(</w:t>
      </w:r>
      <w:proofErr w:type="spellStart"/>
      <w:r w:rsidRPr="00C91861">
        <w:t>wán</w:t>
      </w:r>
      <w:proofErr w:type="spellEnd"/>
      <w:r w:rsidRPr="00C91861">
        <w:t>),</w:t>
      </w:r>
      <w:r w:rsidR="00DC5AE9">
        <w:t xml:space="preserve"> </w:t>
      </w:r>
      <w:r w:rsidR="001D3F1F">
        <w:t>“</w:t>
      </w:r>
      <w:r w:rsidRPr="00C91861">
        <w:t>膏</w:t>
      </w:r>
      <w:r w:rsidR="001D3F1F">
        <w:t>”</w:t>
      </w:r>
      <w:r w:rsidR="00DC5AE9">
        <w:t xml:space="preserve"> </w:t>
      </w:r>
      <w:r w:rsidRPr="00C91861">
        <w:t>(</w:t>
      </w:r>
      <w:proofErr w:type="spellStart"/>
      <w:r w:rsidRPr="00C91861">
        <w:t>gāo</w:t>
      </w:r>
      <w:proofErr w:type="spellEnd"/>
      <w:r w:rsidRPr="00C91861">
        <w:t>),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="001D3F1F">
        <w:t>“</w:t>
      </w:r>
      <w:r w:rsidRPr="00C91861">
        <w:t>散</w:t>
      </w:r>
      <w:r w:rsidR="001D3F1F">
        <w:t>”</w:t>
      </w:r>
      <w:r w:rsidR="00DC5AE9">
        <w:t xml:space="preserve"> </w:t>
      </w:r>
      <w:r w:rsidRPr="00C91861">
        <w:t>(</w:t>
      </w:r>
      <w:proofErr w:type="spellStart"/>
      <w:r w:rsidRPr="00C91861">
        <w:t>sǎn</w:t>
      </w:r>
      <w:proofErr w:type="spellEnd"/>
      <w:r w:rsidRPr="00C91861">
        <w:t>)—and</w:t>
      </w:r>
      <w:r w:rsidR="00DC5AE9">
        <w:t xml:space="preserve"> </w:t>
      </w:r>
      <w:r w:rsidRPr="00C91861">
        <w:t>their</w:t>
      </w:r>
      <w:r w:rsidR="00DC5AE9">
        <w:t xml:space="preserve"> </w:t>
      </w:r>
      <w:r w:rsidRPr="00C91861">
        <w:t>corresponding</w:t>
      </w:r>
      <w:r w:rsidR="00DC5AE9">
        <w:t xml:space="preserve"> </w:t>
      </w:r>
      <w:r w:rsidRPr="00C91861">
        <w:t>English</w:t>
      </w:r>
      <w:r w:rsidR="00DC5AE9">
        <w:t xml:space="preserve"> </w:t>
      </w:r>
      <w:r w:rsidRPr="00C91861">
        <w:t>translations:</w:t>
      </w:r>
      <w:r w:rsidR="00DC5AE9">
        <w:t xml:space="preserve"> </w:t>
      </w:r>
      <w:r w:rsidR="00556EC5">
        <w:t>“</w:t>
      </w:r>
      <w:r w:rsidR="001C72D5">
        <w:t>pill</w:t>
      </w:r>
      <w:r w:rsidR="00556EC5">
        <w:t>”</w:t>
      </w:r>
      <w:r w:rsidR="001C72D5">
        <w:t>,</w:t>
      </w:r>
      <w:r w:rsidR="00DC5AE9">
        <w:t xml:space="preserve"> </w:t>
      </w:r>
      <w:r w:rsidR="00556EC5">
        <w:t>“</w:t>
      </w:r>
      <w:r w:rsidR="001C72D5">
        <w:t>pellets</w:t>
      </w:r>
      <w:r w:rsidR="00556EC5">
        <w:t>”</w:t>
      </w:r>
      <w:r w:rsidR="001C72D5">
        <w:t>,</w:t>
      </w:r>
      <w:r w:rsidR="00DC5AE9">
        <w:t xml:space="preserve"> </w:t>
      </w:r>
      <w:r w:rsidR="00556EC5">
        <w:t>“</w:t>
      </w:r>
      <w:r w:rsidR="001C72D5">
        <w:t>decoction</w:t>
      </w:r>
      <w:r w:rsidR="00556EC5">
        <w:t>”</w:t>
      </w:r>
      <w:r w:rsidR="001C72D5">
        <w:t>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="00556EC5">
        <w:t>“</w:t>
      </w:r>
      <w:r w:rsidR="001C72D5">
        <w:t>powder</w:t>
      </w:r>
      <w:r w:rsidR="00556EC5">
        <w:t>”</w:t>
      </w:r>
      <w:r w:rsidR="001C72D5">
        <w:t>.</w:t>
      </w:r>
      <w:r w:rsidR="00DC5AE9">
        <w:t xml:space="preserve"> </w:t>
      </w:r>
      <w:r w:rsidRPr="00C91861">
        <w:t>We</w:t>
      </w:r>
      <w:r w:rsidR="00DC5AE9">
        <w:t xml:space="preserve"> </w:t>
      </w:r>
      <w:r w:rsidRPr="00C91861">
        <w:t>examine</w:t>
      </w:r>
      <w:r w:rsidR="00DC5AE9">
        <w:t xml:space="preserve"> </w:t>
      </w:r>
      <w:r w:rsidRPr="00C91861">
        <w:t>their</w:t>
      </w:r>
      <w:r w:rsidR="00DC5AE9">
        <w:t xml:space="preserve"> </w:t>
      </w:r>
      <w:r w:rsidRPr="00C91861">
        <w:t>differences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form,</w:t>
      </w:r>
      <w:r w:rsidR="00DC5AE9">
        <w:t xml:space="preserve"> </w:t>
      </w:r>
      <w:r w:rsidRPr="00C91861">
        <w:t>function,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significance.</w:t>
      </w:r>
    </w:p>
    <w:p w14:paraId="6B0F7CAE" w14:textId="6D76114F" w:rsidR="005841CB" w:rsidRPr="00C91861" w:rsidRDefault="00556EC5" w:rsidP="00DC5AE9">
      <w:pPr>
        <w:pStyle w:val="2"/>
        <w:spacing w:before="62"/>
      </w:pPr>
      <w:r>
        <w:t>“</w:t>
      </w:r>
      <w:r w:rsidR="005841CB" w:rsidRPr="00C91861">
        <w:t>丹</w:t>
      </w:r>
      <w:r>
        <w:t>”</w:t>
      </w:r>
      <w:r w:rsidR="00DC5AE9" w:rsidRPr="001D3F1F">
        <w:rPr>
          <w:i/>
        </w:rPr>
        <w:t xml:space="preserve"> </w:t>
      </w:r>
      <w:r w:rsidR="005841CB" w:rsidRPr="001D3F1F">
        <w:rPr>
          <w:i/>
        </w:rPr>
        <w:t>vs</w:t>
      </w:r>
      <w:r w:rsidR="005841CB" w:rsidRPr="00C91861">
        <w:t>.</w:t>
      </w:r>
      <w:r w:rsidR="00DC5AE9">
        <w:t xml:space="preserve"> </w:t>
      </w:r>
      <w:r>
        <w:t>“</w:t>
      </w:r>
      <w:r w:rsidR="005841CB" w:rsidRPr="00C91861">
        <w:t>Pill</w:t>
      </w:r>
      <w:r>
        <w:t>”</w:t>
      </w:r>
      <w:r w:rsidR="005841CB" w:rsidRPr="00C91861">
        <w:t>:</w:t>
      </w:r>
      <w:r w:rsidR="00DC5AE9">
        <w:t xml:space="preserve"> </w:t>
      </w:r>
      <w:r w:rsidR="005841CB" w:rsidRPr="00C91861">
        <w:t>Divergent</w:t>
      </w:r>
      <w:r w:rsidR="00DC5AE9">
        <w:t xml:space="preserve"> </w:t>
      </w:r>
      <w:r w:rsidR="005841CB" w:rsidRPr="00C91861">
        <w:t>Forms</w:t>
      </w:r>
      <w:r w:rsidR="00DC5AE9">
        <w:t xml:space="preserve"> </w:t>
      </w:r>
      <w:r w:rsidR="005841CB" w:rsidRPr="00C91861">
        <w:t>and</w:t>
      </w:r>
      <w:r w:rsidR="00DC5AE9">
        <w:t xml:space="preserve"> </w:t>
      </w:r>
      <w:r w:rsidR="005841CB" w:rsidRPr="00C91861">
        <w:t>Meanings</w:t>
      </w:r>
    </w:p>
    <w:p w14:paraId="4C2F1513" w14:textId="5FDD8ABA" w:rsidR="005841CB" w:rsidRPr="00C91861" w:rsidRDefault="005841CB" w:rsidP="00E14071">
      <w:pPr>
        <w:pStyle w:val="2011-1"/>
        <w:spacing w:line="245" w:lineRule="auto"/>
        <w:ind w:firstLine="420"/>
      </w:pPr>
      <w:r w:rsidRPr="00C91861">
        <w:t>In</w:t>
      </w:r>
      <w:r w:rsidR="00DC5AE9">
        <w:t xml:space="preserve"> </w:t>
      </w:r>
      <w:r w:rsidR="001D3F1F">
        <w:t>TCM</w:t>
      </w:r>
      <w:r w:rsidRPr="00C91861">
        <w:t>,</w:t>
      </w:r>
      <w:r w:rsidR="00DC5AE9">
        <w:t xml:space="preserve"> </w:t>
      </w:r>
      <w:r w:rsidR="001D3F1F">
        <w:t>“</w:t>
      </w:r>
      <w:r w:rsidRPr="00C91861">
        <w:t>丹</w:t>
      </w:r>
      <w:r w:rsidR="001D3F1F">
        <w:t>”</w:t>
      </w:r>
      <w:r w:rsidR="00DC5AE9">
        <w:t xml:space="preserve"> </w:t>
      </w:r>
      <w:r w:rsidRPr="00C91861">
        <w:t>(</w:t>
      </w:r>
      <w:proofErr w:type="spellStart"/>
      <w:r w:rsidRPr="00C91861">
        <w:t>dān</w:t>
      </w:r>
      <w:proofErr w:type="spellEnd"/>
      <w:r w:rsidRPr="00C91861">
        <w:t>)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typically</w:t>
      </w:r>
      <w:r w:rsidR="00DC5AE9">
        <w:t xml:space="preserve"> </w:t>
      </w:r>
      <w:r w:rsidRPr="00C91861">
        <w:t>spherical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oval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shape,</w:t>
      </w:r>
      <w:r w:rsidR="00DC5AE9">
        <w:t xml:space="preserve"> </w:t>
      </w:r>
      <w:r w:rsidRPr="00C91861">
        <w:t>similar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size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modern</w:t>
      </w:r>
      <w:r w:rsidR="00DC5AE9">
        <w:t xml:space="preserve"> </w:t>
      </w:r>
      <w:r w:rsidRPr="00C91861">
        <w:t>pills,</w:t>
      </w:r>
      <w:r w:rsidR="00DC5AE9">
        <w:t xml:space="preserve"> </w:t>
      </w:r>
      <w:r w:rsidRPr="00C91861">
        <w:t>with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smooth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solid</w:t>
      </w:r>
      <w:r w:rsidR="00DC5AE9">
        <w:t xml:space="preserve"> </w:t>
      </w:r>
      <w:r w:rsidRPr="00C91861">
        <w:t>surface.</w:t>
      </w:r>
      <w:r w:rsidR="00DC5AE9">
        <w:t xml:space="preserve"> </w:t>
      </w:r>
      <w:r w:rsidRPr="00C91861">
        <w:t>Some</w:t>
      </w:r>
      <w:r w:rsidR="00DC5AE9">
        <w:t xml:space="preserve"> </w:t>
      </w:r>
      <w:r w:rsidR="001D3F1F">
        <w:t>“</w:t>
      </w:r>
      <w:r w:rsidRPr="00C91861">
        <w:t>丹</w:t>
      </w:r>
      <w:r w:rsidR="001D3F1F">
        <w:t>”</w:t>
      </w:r>
      <w:r w:rsidR="00DC5AE9">
        <w:t xml:space="preserve"> </w:t>
      </w:r>
      <w:r w:rsidRPr="00C91861">
        <w:t>may</w:t>
      </w:r>
      <w:r w:rsidR="00DC5AE9">
        <w:t xml:space="preserve"> </w:t>
      </w:r>
      <w:r w:rsidRPr="00C91861">
        <w:t>be</w:t>
      </w:r>
      <w:r w:rsidR="00DC5AE9">
        <w:t xml:space="preserve"> </w:t>
      </w:r>
      <w:r w:rsidRPr="00C91861">
        <w:t>coated</w:t>
      </w:r>
      <w:r w:rsidR="00DC5AE9">
        <w:t xml:space="preserve"> </w:t>
      </w:r>
      <w:r w:rsidRPr="00C91861">
        <w:t>with</w:t>
      </w:r>
      <w:r w:rsidR="00DC5AE9">
        <w:t xml:space="preserve"> </w:t>
      </w:r>
      <w:r w:rsidRPr="00C91861">
        <w:t>beeswax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other</w:t>
      </w:r>
      <w:r w:rsidR="00DC5AE9">
        <w:t xml:space="preserve"> </w:t>
      </w:r>
      <w:r w:rsidRPr="00C91861">
        <w:t>protective</w:t>
      </w:r>
      <w:r w:rsidR="00DC5AE9">
        <w:t xml:space="preserve"> </w:t>
      </w:r>
      <w:r w:rsidRPr="00C91861">
        <w:t>substances,</w:t>
      </w:r>
      <w:r w:rsidR="00DC5AE9">
        <w:t xml:space="preserve"> </w:t>
      </w:r>
      <w:r w:rsidRPr="00C91861">
        <w:t>giving</w:t>
      </w:r>
      <w:r w:rsidR="00DC5AE9">
        <w:t xml:space="preserve"> </w:t>
      </w:r>
      <w:r w:rsidRPr="00C91861">
        <w:t>them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hard</w:t>
      </w:r>
      <w:r w:rsidR="00DC5AE9">
        <w:t xml:space="preserve"> </w:t>
      </w:r>
      <w:r w:rsidRPr="00C91861">
        <w:t>outer</w:t>
      </w:r>
      <w:r w:rsidR="00DC5AE9">
        <w:t xml:space="preserve"> </w:t>
      </w:r>
      <w:r w:rsidRPr="00C91861">
        <w:t>shell.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certain</w:t>
      </w:r>
      <w:r w:rsidR="00DC5AE9">
        <w:t xml:space="preserve"> </w:t>
      </w:r>
      <w:r w:rsidRPr="00C91861">
        <w:t>contexts,</w:t>
      </w:r>
      <w:r w:rsidR="00DC5AE9">
        <w:t xml:space="preserve"> </w:t>
      </w:r>
      <w:r w:rsidR="001D3F1F">
        <w:t>“</w:t>
      </w:r>
      <w:r w:rsidRPr="00C91861">
        <w:t>丹</w:t>
      </w:r>
      <w:r w:rsidR="001D3F1F">
        <w:t>”</w:t>
      </w:r>
      <w:r w:rsidR="00DC5AE9">
        <w:t xml:space="preserve"> </w:t>
      </w:r>
      <w:r w:rsidRPr="00C91861">
        <w:t>can</w:t>
      </w:r>
      <w:r w:rsidR="00DC5AE9">
        <w:t xml:space="preserve"> </w:t>
      </w:r>
      <w:r w:rsidRPr="00C91861">
        <w:t>also</w:t>
      </w:r>
      <w:r w:rsidR="00DC5AE9">
        <w:t xml:space="preserve"> </w:t>
      </w:r>
      <w:r w:rsidRPr="00C91861">
        <w:t>refer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powdered</w:t>
      </w:r>
      <w:r w:rsidR="00DC5AE9">
        <w:t xml:space="preserve"> </w:t>
      </w:r>
      <w:r w:rsidRPr="00C91861">
        <w:t>medicines,</w:t>
      </w:r>
      <w:r w:rsidR="00DC5AE9">
        <w:t xml:space="preserve"> </w:t>
      </w:r>
      <w:r w:rsidRPr="00C91861">
        <w:t>such</w:t>
      </w:r>
      <w:r w:rsidR="00DC5AE9">
        <w:t xml:space="preserve"> </w:t>
      </w:r>
      <w:r w:rsidRPr="00C91861">
        <w:t>as</w:t>
      </w:r>
      <w:r w:rsidR="00DC5AE9">
        <w:t xml:space="preserve"> </w:t>
      </w:r>
      <w:r w:rsidRPr="00C91861">
        <w:t>those</w:t>
      </w:r>
      <w:r w:rsidR="00DC5AE9">
        <w:t xml:space="preserve"> </w:t>
      </w:r>
      <w:r w:rsidRPr="00C91861">
        <w:t>meant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be</w:t>
      </w:r>
      <w:r w:rsidR="00DC5AE9">
        <w:t xml:space="preserve"> </w:t>
      </w:r>
      <w:r w:rsidRPr="00C91861">
        <w:t>dissolved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water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consumption.</w:t>
      </w:r>
      <w:r w:rsidR="00DC5AE9">
        <w:t xml:space="preserve"> </w:t>
      </w:r>
      <w:r w:rsidRPr="00C91861">
        <w:t>Despite</w:t>
      </w:r>
      <w:r w:rsidR="00DC5AE9">
        <w:t xml:space="preserve"> </w:t>
      </w:r>
      <w:r w:rsidRPr="00C91861">
        <w:t>these</w:t>
      </w:r>
      <w:r w:rsidR="00DC5AE9">
        <w:t xml:space="preserve"> </w:t>
      </w:r>
      <w:r w:rsidRPr="00C91861">
        <w:t>variations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form,</w:t>
      </w:r>
      <w:r w:rsidR="00DC5AE9">
        <w:t xml:space="preserve"> </w:t>
      </w:r>
      <w:r w:rsidRPr="00C91861">
        <w:t>they</w:t>
      </w:r>
      <w:r w:rsidR="00DC5AE9">
        <w:t xml:space="preserve"> </w:t>
      </w:r>
      <w:r w:rsidRPr="00C91861">
        <w:t>are</w:t>
      </w:r>
      <w:r w:rsidR="00DC5AE9">
        <w:t xml:space="preserve"> </w:t>
      </w:r>
      <w:r w:rsidRPr="00C91861">
        <w:t>still</w:t>
      </w:r>
      <w:r w:rsidR="00DC5AE9">
        <w:t xml:space="preserve"> </w:t>
      </w:r>
      <w:r w:rsidRPr="00C91861">
        <w:t>collectively</w:t>
      </w:r>
      <w:r w:rsidR="00DC5AE9">
        <w:t xml:space="preserve"> </w:t>
      </w:r>
      <w:r w:rsidRPr="00C91861">
        <w:t>referred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as</w:t>
      </w:r>
      <w:r w:rsidR="00DC5AE9">
        <w:t xml:space="preserve"> </w:t>
      </w:r>
      <w:r w:rsidR="001D3F1F">
        <w:t>“</w:t>
      </w:r>
      <w:r w:rsidRPr="00C91861">
        <w:t>丹</w:t>
      </w:r>
      <w:r w:rsidR="001D3F1F">
        <w:t>”</w:t>
      </w:r>
      <w:r w:rsidRPr="00C91861">
        <w:t>.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English</w:t>
      </w:r>
      <w:r w:rsidR="00DC5AE9">
        <w:t xml:space="preserve"> </w:t>
      </w:r>
      <w:r w:rsidRPr="00C91861">
        <w:t>version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game,</w:t>
      </w:r>
      <w:r w:rsidR="00DC5AE9">
        <w:t xml:space="preserve"> </w:t>
      </w:r>
      <w:r w:rsidR="001D3F1F">
        <w:t>“</w:t>
      </w:r>
      <w:r w:rsidRPr="00C91861">
        <w:t>丹</w:t>
      </w:r>
      <w:r w:rsidR="001D3F1F">
        <w:t>”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translated</w:t>
      </w:r>
      <w:r w:rsidR="00DC5AE9">
        <w:t xml:space="preserve"> </w:t>
      </w:r>
      <w:r w:rsidRPr="00C91861">
        <w:t>as</w:t>
      </w:r>
      <w:r w:rsidR="00DC5AE9">
        <w:t xml:space="preserve"> </w:t>
      </w:r>
      <w:r w:rsidR="00556EC5">
        <w:t>“</w:t>
      </w:r>
      <w:r w:rsidR="008905E1">
        <w:t>pill</w:t>
      </w:r>
      <w:r w:rsidR="00556EC5">
        <w:t>”</w:t>
      </w:r>
      <w:r w:rsidR="008905E1">
        <w:t>,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term</w:t>
      </w:r>
      <w:r w:rsidR="00DC5AE9">
        <w:t xml:space="preserve"> </w:t>
      </w:r>
      <w:r w:rsidRPr="00C91861">
        <w:t>that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modern</w:t>
      </w:r>
      <w:r w:rsidR="00DC5AE9">
        <w:t xml:space="preserve"> </w:t>
      </w:r>
      <w:r w:rsidRPr="00C91861">
        <w:t>pharmacology</w:t>
      </w:r>
      <w:r w:rsidR="00DC5AE9">
        <w:t xml:space="preserve"> </w:t>
      </w:r>
      <w:r w:rsidRPr="00C91861">
        <w:t>generally</w:t>
      </w:r>
      <w:r w:rsidR="00DC5AE9">
        <w:t xml:space="preserve"> </w:t>
      </w:r>
      <w:r w:rsidRPr="00C91861">
        <w:t>refers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round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oval</w:t>
      </w:r>
      <w:r w:rsidR="00DC5AE9">
        <w:t xml:space="preserve"> </w:t>
      </w:r>
      <w:r w:rsidRPr="00C91861">
        <w:t>solid</w:t>
      </w:r>
      <w:r w:rsidR="00DC5AE9">
        <w:t xml:space="preserve"> </w:t>
      </w:r>
      <w:r w:rsidRPr="00C91861">
        <w:t>dosage</w:t>
      </w:r>
      <w:r w:rsidR="00DC5AE9">
        <w:t xml:space="preserve"> </w:t>
      </w:r>
      <w:r w:rsidRPr="00C91861">
        <w:t>forms</w:t>
      </w:r>
      <w:r w:rsidR="00DC5AE9">
        <w:t xml:space="preserve"> </w:t>
      </w:r>
      <w:r w:rsidRPr="00C91861">
        <w:t>intended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oral</w:t>
      </w:r>
      <w:r w:rsidR="00DC5AE9">
        <w:t xml:space="preserve"> </w:t>
      </w:r>
      <w:r w:rsidRPr="00C91861">
        <w:t>use.</w:t>
      </w:r>
      <w:r w:rsidR="00DC5AE9">
        <w:t xml:space="preserve"> </w:t>
      </w:r>
      <w:r w:rsidRPr="00C91861">
        <w:t>However,</w:t>
      </w:r>
      <w:r w:rsidR="00DC5AE9">
        <w:t xml:space="preserve"> </w:t>
      </w:r>
      <w:r w:rsidR="00556EC5">
        <w:t>“</w:t>
      </w:r>
      <w:r w:rsidRPr="00C91861">
        <w:t>pill</w:t>
      </w:r>
      <w:r w:rsidR="00556EC5">
        <w:t>”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generic</w:t>
      </w:r>
      <w:r w:rsidR="00DC5AE9">
        <w:t xml:space="preserve"> </w:t>
      </w:r>
      <w:r w:rsidRPr="00C91861">
        <w:t>term</w:t>
      </w:r>
      <w:r w:rsidR="00DC5AE9">
        <w:t xml:space="preserve"> </w:t>
      </w:r>
      <w:r w:rsidRPr="00C91861">
        <w:t>that</w:t>
      </w:r>
      <w:r w:rsidR="00DC5AE9">
        <w:t xml:space="preserve"> </w:t>
      </w:r>
      <w:r w:rsidRPr="00C91861">
        <w:t>does</w:t>
      </w:r>
      <w:r w:rsidR="00DC5AE9">
        <w:t xml:space="preserve"> </w:t>
      </w:r>
      <w:r w:rsidRPr="00C91861">
        <w:t>not</w:t>
      </w:r>
      <w:r w:rsidR="00DC5AE9">
        <w:t xml:space="preserve"> </w:t>
      </w:r>
      <w:r w:rsidRPr="00C91861">
        <w:t>strictly</w:t>
      </w:r>
      <w:r w:rsidR="00DC5AE9">
        <w:t xml:space="preserve"> </w:t>
      </w:r>
      <w:r w:rsidRPr="00C91861">
        <w:t>describe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specific</w:t>
      </w:r>
      <w:r w:rsidR="00DC5AE9">
        <w:t xml:space="preserve"> </w:t>
      </w:r>
      <w:r w:rsidRPr="00C91861">
        <w:t>form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significance</w:t>
      </w:r>
      <w:r w:rsidR="00DC5AE9">
        <w:t xml:space="preserve"> </w:t>
      </w:r>
      <w:r w:rsidRPr="00C91861">
        <w:t>of</w:t>
      </w:r>
      <w:r w:rsidR="00DC5AE9">
        <w:t xml:space="preserve"> </w:t>
      </w:r>
      <w:r w:rsidR="001D3F1F">
        <w:t>“</w:t>
      </w:r>
      <w:r w:rsidRPr="00C91861">
        <w:t>丹</w:t>
      </w:r>
      <w:r w:rsidR="001D3F1F">
        <w:t>”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often</w:t>
      </w:r>
      <w:r w:rsidR="00DC5AE9">
        <w:t xml:space="preserve"> </w:t>
      </w:r>
      <w:r w:rsidRPr="00C91861">
        <w:t>associated</w:t>
      </w:r>
      <w:r w:rsidR="00DC5AE9">
        <w:t xml:space="preserve"> </w:t>
      </w:r>
      <w:r w:rsidRPr="00C91861">
        <w:t>with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standardized</w:t>
      </w:r>
      <w:r w:rsidR="00DC5AE9">
        <w:t xml:space="preserve"> </w:t>
      </w:r>
      <w:r w:rsidRPr="00C91861">
        <w:t>production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modern</w:t>
      </w:r>
      <w:r w:rsidR="00DC5AE9">
        <w:t xml:space="preserve"> </w:t>
      </w:r>
      <w:r w:rsidRPr="00C91861">
        <w:t>industrial</w:t>
      </w:r>
      <w:r w:rsidR="00DC5AE9">
        <w:t xml:space="preserve"> </w:t>
      </w:r>
      <w:r w:rsidRPr="00C91861">
        <w:t>pharmaceuticals.</w:t>
      </w:r>
    </w:p>
    <w:p w14:paraId="4548491A" w14:textId="1B48EBEC" w:rsidR="005841CB" w:rsidRPr="00E14071" w:rsidRDefault="005841CB" w:rsidP="008949E5">
      <w:pPr>
        <w:pStyle w:val="2011-1"/>
        <w:ind w:firstLine="432"/>
        <w:rPr>
          <w:spacing w:val="3"/>
        </w:rPr>
      </w:pPr>
      <w:r w:rsidRPr="00E14071">
        <w:rPr>
          <w:spacing w:val="3"/>
        </w:rPr>
        <w:t>The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morphological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differences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between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the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two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can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easily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lead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to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misunderstandings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among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English-speaking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players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about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TCM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formulations.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In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TCM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culture,</w:t>
      </w:r>
      <w:r w:rsidR="00DC5AE9" w:rsidRPr="00E14071">
        <w:rPr>
          <w:spacing w:val="3"/>
        </w:rPr>
        <w:t xml:space="preserve"> </w:t>
      </w:r>
      <w:r w:rsidR="001D3F1F" w:rsidRPr="00E14071">
        <w:rPr>
          <w:spacing w:val="3"/>
        </w:rPr>
        <w:t>“</w:t>
      </w:r>
      <w:r w:rsidRPr="00E14071">
        <w:rPr>
          <w:spacing w:val="3"/>
        </w:rPr>
        <w:t>丹</w:t>
      </w:r>
      <w:r w:rsidR="001D3F1F" w:rsidRPr="00E14071">
        <w:rPr>
          <w:spacing w:val="3"/>
        </w:rPr>
        <w:t>”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is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not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merely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a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medicinal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form</w:t>
      </w:r>
      <w:r w:rsidR="001E479A">
        <w:rPr>
          <w:spacing w:val="3"/>
        </w:rPr>
        <w:t>,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but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is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deeply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intertwined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with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alchemy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(</w:t>
      </w:r>
      <w:r w:rsidR="001D3F1F" w:rsidRPr="00E14071">
        <w:rPr>
          <w:spacing w:val="3"/>
        </w:rPr>
        <w:t>“</w:t>
      </w:r>
      <w:r w:rsidRPr="00E14071">
        <w:rPr>
          <w:spacing w:val="3"/>
        </w:rPr>
        <w:t>炼丹术</w:t>
      </w:r>
      <w:r w:rsidR="001D3F1F" w:rsidRPr="00E14071">
        <w:rPr>
          <w:spacing w:val="3"/>
        </w:rPr>
        <w:t>”</w:t>
      </w:r>
      <w:r w:rsidRPr="00E14071">
        <w:rPr>
          <w:spacing w:val="3"/>
        </w:rPr>
        <w:t>,</w:t>
      </w:r>
      <w:r w:rsidR="00DC5AE9" w:rsidRPr="00E14071">
        <w:rPr>
          <w:spacing w:val="3"/>
        </w:rPr>
        <w:t xml:space="preserve"> </w:t>
      </w:r>
      <w:r w:rsidR="001E479A">
        <w:rPr>
          <w:spacing w:val="3"/>
        </w:rPr>
        <w:t>“</w:t>
      </w:r>
      <w:proofErr w:type="spellStart"/>
      <w:r w:rsidRPr="00E14071">
        <w:rPr>
          <w:spacing w:val="3"/>
        </w:rPr>
        <w:t>liàn</w:t>
      </w:r>
      <w:proofErr w:type="spellEnd"/>
      <w:r w:rsidR="00DC5AE9" w:rsidRPr="00E14071">
        <w:rPr>
          <w:spacing w:val="3"/>
        </w:rPr>
        <w:t xml:space="preserve"> </w:t>
      </w:r>
      <w:proofErr w:type="spellStart"/>
      <w:r w:rsidRPr="00E14071">
        <w:rPr>
          <w:spacing w:val="3"/>
        </w:rPr>
        <w:t>dān</w:t>
      </w:r>
      <w:proofErr w:type="spellEnd"/>
      <w:r w:rsidR="00DC5AE9" w:rsidRPr="00E14071">
        <w:rPr>
          <w:spacing w:val="3"/>
        </w:rPr>
        <w:t xml:space="preserve"> </w:t>
      </w:r>
      <w:proofErr w:type="spellStart"/>
      <w:r w:rsidRPr="00E14071">
        <w:rPr>
          <w:spacing w:val="3"/>
        </w:rPr>
        <w:t>shù</w:t>
      </w:r>
      <w:proofErr w:type="spellEnd"/>
      <w:r w:rsidR="001E479A">
        <w:rPr>
          <w:spacing w:val="3"/>
        </w:rPr>
        <w:t>”</w:t>
      </w:r>
      <w:r w:rsidRPr="00E14071">
        <w:rPr>
          <w:spacing w:val="3"/>
        </w:rPr>
        <w:t>)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and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the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pursuit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of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immortality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(</w:t>
      </w:r>
      <w:r w:rsidR="001D3F1F" w:rsidRPr="00E14071">
        <w:rPr>
          <w:spacing w:val="3"/>
        </w:rPr>
        <w:t>“</w:t>
      </w:r>
      <w:r w:rsidRPr="00E14071">
        <w:rPr>
          <w:spacing w:val="3"/>
        </w:rPr>
        <w:t>长生不老</w:t>
      </w:r>
      <w:r w:rsidR="001D3F1F" w:rsidRPr="00E14071">
        <w:rPr>
          <w:spacing w:val="3"/>
        </w:rPr>
        <w:t>”</w:t>
      </w:r>
      <w:r w:rsidRPr="00E14071">
        <w:rPr>
          <w:spacing w:val="3"/>
        </w:rPr>
        <w:t>,</w:t>
      </w:r>
      <w:r w:rsidR="00DC5AE9" w:rsidRPr="00E14071">
        <w:rPr>
          <w:spacing w:val="3"/>
        </w:rPr>
        <w:t xml:space="preserve"> </w:t>
      </w:r>
      <w:r w:rsidR="001E479A">
        <w:rPr>
          <w:spacing w:val="3"/>
        </w:rPr>
        <w:t>“</w:t>
      </w:r>
      <w:proofErr w:type="spellStart"/>
      <w:r w:rsidRPr="00E14071">
        <w:rPr>
          <w:spacing w:val="3"/>
        </w:rPr>
        <w:t>cháng</w:t>
      </w:r>
      <w:proofErr w:type="spellEnd"/>
      <w:r w:rsidR="00DC5AE9" w:rsidRPr="00E14071">
        <w:rPr>
          <w:spacing w:val="3"/>
        </w:rPr>
        <w:t xml:space="preserve"> </w:t>
      </w:r>
      <w:proofErr w:type="spellStart"/>
      <w:r w:rsidRPr="00E14071">
        <w:rPr>
          <w:spacing w:val="3"/>
        </w:rPr>
        <w:t>shēng</w:t>
      </w:r>
      <w:proofErr w:type="spellEnd"/>
      <w:r w:rsidR="00DC5AE9" w:rsidRPr="00E14071">
        <w:rPr>
          <w:spacing w:val="3"/>
        </w:rPr>
        <w:t xml:space="preserve"> </w:t>
      </w:r>
      <w:proofErr w:type="spellStart"/>
      <w:r w:rsidRPr="00E14071">
        <w:rPr>
          <w:spacing w:val="3"/>
        </w:rPr>
        <w:t>bù</w:t>
      </w:r>
      <w:proofErr w:type="spellEnd"/>
      <w:r w:rsidR="00DC5AE9" w:rsidRPr="00E14071">
        <w:rPr>
          <w:spacing w:val="3"/>
        </w:rPr>
        <w:t xml:space="preserve"> </w:t>
      </w:r>
      <w:proofErr w:type="spellStart"/>
      <w:r w:rsidRPr="00E14071">
        <w:rPr>
          <w:spacing w:val="3"/>
        </w:rPr>
        <w:t>lǎo</w:t>
      </w:r>
      <w:proofErr w:type="spellEnd"/>
      <w:r w:rsidR="001E479A">
        <w:rPr>
          <w:spacing w:val="3"/>
        </w:rPr>
        <w:t>”</w:t>
      </w:r>
      <w:r w:rsidRPr="00E14071">
        <w:rPr>
          <w:spacing w:val="3"/>
        </w:rPr>
        <w:t>).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It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transcends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the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realm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of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medicine,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symbolizing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the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philosophical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pursuit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of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the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ultimate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refinement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of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life.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Set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against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the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backdrop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of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Chinese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mythology,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the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game</w:t>
      </w:r>
      <w:r w:rsidR="009035A4" w:rsidRPr="00E14071">
        <w:rPr>
          <w:spacing w:val="3"/>
        </w:rPr>
        <w:t>’</w:t>
      </w:r>
      <w:r w:rsidRPr="00E14071">
        <w:rPr>
          <w:spacing w:val="3"/>
        </w:rPr>
        <w:t>s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depiction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of</w:t>
      </w:r>
      <w:r w:rsidR="00DC5AE9" w:rsidRPr="00E14071">
        <w:rPr>
          <w:spacing w:val="3"/>
        </w:rPr>
        <w:t xml:space="preserve"> </w:t>
      </w:r>
      <w:r w:rsidR="001D3F1F" w:rsidRPr="00E14071">
        <w:rPr>
          <w:spacing w:val="3"/>
        </w:rPr>
        <w:t>“</w:t>
      </w:r>
      <w:r w:rsidRPr="00E14071">
        <w:rPr>
          <w:spacing w:val="3"/>
        </w:rPr>
        <w:t>丹</w:t>
      </w:r>
      <w:r w:rsidR="001D3F1F" w:rsidRPr="00E14071">
        <w:rPr>
          <w:spacing w:val="3"/>
        </w:rPr>
        <w:t>”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also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carries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connotations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of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spiritual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cultivation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and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divine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ascension.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In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contrast,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the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English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medical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term</w:t>
      </w:r>
      <w:r w:rsidR="00DC5AE9" w:rsidRPr="00E14071">
        <w:rPr>
          <w:spacing w:val="3"/>
        </w:rPr>
        <w:t xml:space="preserve"> </w:t>
      </w:r>
      <w:r w:rsidR="00556EC5" w:rsidRPr="00E14071">
        <w:rPr>
          <w:spacing w:val="3"/>
        </w:rPr>
        <w:t>“</w:t>
      </w:r>
      <w:r w:rsidRPr="00E14071">
        <w:rPr>
          <w:spacing w:val="3"/>
        </w:rPr>
        <w:t>pill</w:t>
      </w:r>
      <w:r w:rsidR="00556EC5" w:rsidRPr="00E14071">
        <w:rPr>
          <w:spacing w:val="3"/>
        </w:rPr>
        <w:t>”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primarily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refers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to</w:t>
      </w:r>
      <w:r w:rsidR="00DC5AE9" w:rsidRPr="00E14071">
        <w:rPr>
          <w:spacing w:val="3"/>
        </w:rPr>
        <w:t xml:space="preserve"> </w:t>
      </w:r>
      <w:r w:rsidR="00AA7041">
        <w:rPr>
          <w:spacing w:val="3"/>
        </w:rPr>
        <w:t>“</w:t>
      </w:r>
      <w:r w:rsidRPr="00E14071">
        <w:rPr>
          <w:spacing w:val="3"/>
        </w:rPr>
        <w:t>conventional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pills</w:t>
      </w:r>
      <w:r w:rsidR="00AA7041">
        <w:rPr>
          <w:spacing w:val="3"/>
        </w:rPr>
        <w:t>”</w:t>
      </w:r>
      <w:r w:rsidRPr="00E14071">
        <w:rPr>
          <w:spacing w:val="3"/>
        </w:rPr>
        <w:t>,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serving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as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a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generic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name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for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medication.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It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fails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to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convey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the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philosophical,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cultural,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and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historical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imagery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associated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with</w:t>
      </w:r>
      <w:r w:rsidR="00DC5AE9" w:rsidRPr="00E14071">
        <w:rPr>
          <w:spacing w:val="3"/>
        </w:rPr>
        <w:t xml:space="preserve"> </w:t>
      </w:r>
      <w:r w:rsidR="001D3F1F" w:rsidRPr="00E14071">
        <w:rPr>
          <w:spacing w:val="3"/>
        </w:rPr>
        <w:t>“</w:t>
      </w:r>
      <w:r w:rsidRPr="00E14071">
        <w:rPr>
          <w:spacing w:val="3"/>
        </w:rPr>
        <w:t>丹</w:t>
      </w:r>
      <w:r w:rsidR="001D3F1F" w:rsidRPr="00E14071">
        <w:rPr>
          <w:spacing w:val="3"/>
        </w:rPr>
        <w:t>”</w:t>
      </w:r>
      <w:r w:rsidRPr="00E14071">
        <w:rPr>
          <w:spacing w:val="3"/>
        </w:rPr>
        <w:t>.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Therefore,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translating</w:t>
      </w:r>
      <w:r w:rsidR="00DC5AE9" w:rsidRPr="00E14071">
        <w:rPr>
          <w:spacing w:val="3"/>
        </w:rPr>
        <w:t xml:space="preserve"> </w:t>
      </w:r>
      <w:r w:rsidR="001D3F1F" w:rsidRPr="00E14071">
        <w:rPr>
          <w:spacing w:val="3"/>
        </w:rPr>
        <w:t>“</w:t>
      </w:r>
      <w:r w:rsidRPr="00E14071">
        <w:rPr>
          <w:spacing w:val="3"/>
        </w:rPr>
        <w:t>丹</w:t>
      </w:r>
      <w:r w:rsidR="001D3F1F" w:rsidRPr="00E14071">
        <w:rPr>
          <w:spacing w:val="3"/>
        </w:rPr>
        <w:t>”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as</w:t>
      </w:r>
      <w:r w:rsidR="00DC5AE9" w:rsidRPr="00E14071">
        <w:rPr>
          <w:spacing w:val="3"/>
        </w:rPr>
        <w:t xml:space="preserve"> </w:t>
      </w:r>
      <w:r w:rsidR="00556EC5" w:rsidRPr="00E14071">
        <w:rPr>
          <w:spacing w:val="3"/>
        </w:rPr>
        <w:t>“</w:t>
      </w:r>
      <w:r w:rsidRPr="00E14071">
        <w:rPr>
          <w:spacing w:val="3"/>
        </w:rPr>
        <w:t>pill</w:t>
      </w:r>
      <w:r w:rsidR="00556EC5" w:rsidRPr="00E14071">
        <w:rPr>
          <w:spacing w:val="3"/>
        </w:rPr>
        <w:t>”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simplifies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its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profound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religious,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philosophical,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and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mythological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meanings,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reducing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it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to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a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modern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pharmaceutical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concept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and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stripping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away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the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symbolic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significance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of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TCM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culture.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As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a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result,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the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unique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charm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of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TCM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culture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is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lost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in</w:t>
      </w:r>
      <w:r w:rsidR="00DC5AE9" w:rsidRPr="00E14071">
        <w:rPr>
          <w:spacing w:val="3"/>
        </w:rPr>
        <w:t xml:space="preserve"> </w:t>
      </w:r>
      <w:r w:rsidRPr="00E14071">
        <w:rPr>
          <w:spacing w:val="3"/>
        </w:rPr>
        <w:t>translation.</w:t>
      </w:r>
    </w:p>
    <w:p w14:paraId="01294410" w14:textId="0D2CFD59" w:rsidR="005841CB" w:rsidRPr="00C91861" w:rsidRDefault="00556EC5" w:rsidP="00DC5AE9">
      <w:pPr>
        <w:pStyle w:val="2"/>
        <w:spacing w:before="62"/>
      </w:pPr>
      <w:r>
        <w:t>“</w:t>
      </w:r>
      <w:r w:rsidR="005841CB" w:rsidRPr="00C91861">
        <w:t>丸</w:t>
      </w:r>
      <w:r>
        <w:t>”</w:t>
      </w:r>
      <w:r w:rsidR="00DC5AE9">
        <w:t xml:space="preserve"> </w:t>
      </w:r>
      <w:r w:rsidR="005841CB" w:rsidRPr="001D3F1F">
        <w:rPr>
          <w:i/>
        </w:rPr>
        <w:t>vs</w:t>
      </w:r>
      <w:r w:rsidR="005841CB" w:rsidRPr="00C91861">
        <w:t>.</w:t>
      </w:r>
      <w:r w:rsidR="00DC5AE9">
        <w:t xml:space="preserve"> </w:t>
      </w:r>
      <w:r>
        <w:t>“</w:t>
      </w:r>
      <w:r w:rsidR="005841CB" w:rsidRPr="00C91861">
        <w:t>Pellets</w:t>
      </w:r>
      <w:r>
        <w:t>”</w:t>
      </w:r>
      <w:r w:rsidR="005841CB" w:rsidRPr="00C91861">
        <w:t>:</w:t>
      </w:r>
      <w:r w:rsidR="00DC5AE9">
        <w:t xml:space="preserve"> </w:t>
      </w:r>
      <w:r w:rsidR="005841CB" w:rsidRPr="00C91861">
        <w:t>Similar</w:t>
      </w:r>
      <w:r w:rsidR="00DC5AE9">
        <w:t xml:space="preserve"> </w:t>
      </w:r>
      <w:r w:rsidR="005841CB" w:rsidRPr="00C91861">
        <w:t>in</w:t>
      </w:r>
      <w:r w:rsidR="00DC5AE9">
        <w:t xml:space="preserve"> </w:t>
      </w:r>
      <w:r w:rsidR="005841CB" w:rsidRPr="00C91861">
        <w:t>Form,</w:t>
      </w:r>
      <w:r w:rsidR="00DC5AE9">
        <w:t xml:space="preserve"> </w:t>
      </w:r>
      <w:r w:rsidR="005841CB" w:rsidRPr="00C91861">
        <w:t>Distant</w:t>
      </w:r>
      <w:r w:rsidR="00DC5AE9">
        <w:t xml:space="preserve"> </w:t>
      </w:r>
      <w:r w:rsidR="005841CB" w:rsidRPr="00C91861">
        <w:t>in</w:t>
      </w:r>
      <w:r w:rsidR="00DC5AE9">
        <w:t xml:space="preserve"> </w:t>
      </w:r>
      <w:r w:rsidR="005841CB" w:rsidRPr="00C91861">
        <w:t>Meaning</w:t>
      </w:r>
    </w:p>
    <w:p w14:paraId="2724D695" w14:textId="34CED74E" w:rsidR="005841CB" w:rsidRPr="00C91861" w:rsidRDefault="005841CB" w:rsidP="00E14071">
      <w:pPr>
        <w:pStyle w:val="2011-1"/>
        <w:spacing w:line="245" w:lineRule="auto"/>
        <w:ind w:firstLine="420"/>
      </w:pPr>
      <w:r w:rsidRPr="00C91861">
        <w:t>In</w:t>
      </w:r>
      <w:r w:rsidR="00DC5AE9">
        <w:t xml:space="preserve"> </w:t>
      </w:r>
      <w:r w:rsidR="001D3F1F">
        <w:t>TCM</w:t>
      </w:r>
      <w:r w:rsidRPr="00C91861">
        <w:t>,</w:t>
      </w:r>
      <w:r w:rsidR="00DC5AE9">
        <w:t xml:space="preserve"> </w:t>
      </w:r>
      <w:r w:rsidR="001D3F1F">
        <w:t>“</w:t>
      </w:r>
      <w:r w:rsidRPr="00C91861">
        <w:t>丸</w:t>
      </w:r>
      <w:r w:rsidR="001D3F1F">
        <w:t>”</w:t>
      </w:r>
      <w:r w:rsidR="00DC5AE9">
        <w:t xml:space="preserve"> </w:t>
      </w:r>
      <w:r w:rsidRPr="00C91861">
        <w:t>(</w:t>
      </w:r>
      <w:proofErr w:type="spellStart"/>
      <w:r w:rsidRPr="00C91861">
        <w:t>wán</w:t>
      </w:r>
      <w:proofErr w:type="spellEnd"/>
      <w:r w:rsidRPr="00C91861">
        <w:t>)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typically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regular</w:t>
      </w:r>
      <w:r w:rsidR="00DC5AE9">
        <w:t xml:space="preserve"> </w:t>
      </w:r>
      <w:r w:rsidRPr="00C91861">
        <w:t>spherical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near-spherical</w:t>
      </w:r>
      <w:r w:rsidR="00DC5AE9">
        <w:t xml:space="preserve"> </w:t>
      </w:r>
      <w:r w:rsidRPr="00C91861">
        <w:t>form,</w:t>
      </w:r>
      <w:r w:rsidR="00DC5AE9">
        <w:t xml:space="preserve"> </w:t>
      </w:r>
      <w:r w:rsidRPr="00C91861">
        <w:t>with</w:t>
      </w:r>
      <w:r w:rsidR="00DC5AE9">
        <w:t xml:space="preserve"> </w:t>
      </w:r>
      <w:r w:rsidRPr="00C91861">
        <w:t>its</w:t>
      </w:r>
      <w:r w:rsidR="00DC5AE9">
        <w:t xml:space="preserve"> </w:t>
      </w:r>
      <w:r w:rsidRPr="00C91861">
        <w:t>size</w:t>
      </w:r>
      <w:r w:rsidR="00DC5AE9">
        <w:t xml:space="preserve"> </w:t>
      </w:r>
      <w:r w:rsidRPr="00C91861">
        <w:t>varying</w:t>
      </w:r>
      <w:r w:rsidR="00DC5AE9">
        <w:t xml:space="preserve"> </w:t>
      </w:r>
      <w:r w:rsidRPr="00C91861">
        <w:t>depending</w:t>
      </w:r>
      <w:r w:rsidR="00DC5AE9">
        <w:t xml:space="preserve"> </w:t>
      </w:r>
      <w:r w:rsidRPr="00C91861">
        <w:t>on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dosage.</w:t>
      </w:r>
      <w:r w:rsidR="00DC5AE9">
        <w:t xml:space="preserve"> </w:t>
      </w:r>
      <w:r w:rsidRPr="00C91861">
        <w:t>It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made</w:t>
      </w:r>
      <w:r w:rsidR="00DC5AE9">
        <w:t xml:space="preserve"> </w:t>
      </w:r>
      <w:r w:rsidRPr="00C91861">
        <w:t>by</w:t>
      </w:r>
      <w:r w:rsidR="00DC5AE9">
        <w:t xml:space="preserve"> </w:t>
      </w:r>
      <w:r w:rsidRPr="00C91861">
        <w:t>mixing</w:t>
      </w:r>
      <w:r w:rsidR="00DC5AE9">
        <w:t xml:space="preserve"> </w:t>
      </w:r>
      <w:r w:rsidRPr="00C91861">
        <w:t>medicinal</w:t>
      </w:r>
      <w:r w:rsidR="00DC5AE9">
        <w:t xml:space="preserve"> </w:t>
      </w:r>
      <w:r w:rsidRPr="00C91861">
        <w:t>powders</w:t>
      </w:r>
      <w:r w:rsidR="00DC5AE9">
        <w:t xml:space="preserve"> </w:t>
      </w:r>
      <w:r w:rsidRPr="00C91861">
        <w:t>with</w:t>
      </w:r>
      <w:r w:rsidR="00DC5AE9">
        <w:t xml:space="preserve"> </w:t>
      </w:r>
      <w:r w:rsidRPr="00C91861">
        <w:t>binders</w:t>
      </w:r>
      <w:r w:rsidR="00DC5AE9">
        <w:t xml:space="preserve"> </w:t>
      </w:r>
      <w:r w:rsidRPr="00C91861">
        <w:t>(such</w:t>
      </w:r>
      <w:r w:rsidR="00DC5AE9">
        <w:t xml:space="preserve"> </w:t>
      </w:r>
      <w:r w:rsidRPr="00C91861">
        <w:t>as</w:t>
      </w:r>
      <w:r w:rsidR="00DC5AE9">
        <w:t xml:space="preserve"> </w:t>
      </w:r>
      <w:r w:rsidRPr="00C91861">
        <w:t>honey,</w:t>
      </w:r>
      <w:r w:rsidR="00DC5AE9">
        <w:t xml:space="preserve"> </w:t>
      </w:r>
      <w:r w:rsidRPr="00C91861">
        <w:t>rice</w:t>
      </w:r>
      <w:r w:rsidR="00DC5AE9">
        <w:t xml:space="preserve"> </w:t>
      </w:r>
      <w:r w:rsidRPr="00C91861">
        <w:t>flour,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water)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hand-rolling</w:t>
      </w:r>
      <w:r w:rsidR="00DC5AE9">
        <w:t xml:space="preserve"> </w:t>
      </w:r>
      <w:r w:rsidRPr="00C91861">
        <w:t>them</w:t>
      </w:r>
      <w:r w:rsidR="00DC5AE9">
        <w:t xml:space="preserve"> </w:t>
      </w:r>
      <w:r w:rsidRPr="00C91861">
        <w:t>into</w:t>
      </w:r>
      <w:r w:rsidR="00DC5AE9">
        <w:t xml:space="preserve"> </w:t>
      </w:r>
      <w:r w:rsidRPr="00C91861">
        <w:t>spherical</w:t>
      </w:r>
      <w:r w:rsidR="00DC5AE9">
        <w:t xml:space="preserve"> </w:t>
      </w:r>
      <w:r w:rsidRPr="00C91861">
        <w:t>shapes.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surface</w:t>
      </w:r>
      <w:r w:rsidR="00DC5AE9">
        <w:t xml:space="preserve"> </w:t>
      </w:r>
      <w:r w:rsidRPr="00C91861">
        <w:t>of</w:t>
      </w:r>
      <w:r w:rsidR="00DC5AE9">
        <w:t xml:space="preserve"> </w:t>
      </w:r>
      <w:r w:rsidR="001D3F1F">
        <w:t>“</w:t>
      </w:r>
      <w:r w:rsidRPr="00C91861">
        <w:t>丸</w:t>
      </w:r>
      <w:r w:rsidR="001D3F1F">
        <w:t>”</w:t>
      </w:r>
      <w:r w:rsidR="00DC5AE9">
        <w:t xml:space="preserve"> </w:t>
      </w:r>
      <w:r w:rsidRPr="00C91861">
        <w:t>can</w:t>
      </w:r>
      <w:r w:rsidR="00DC5AE9">
        <w:t xml:space="preserve"> </w:t>
      </w:r>
      <w:r w:rsidRPr="00C91861">
        <w:t>be</w:t>
      </w:r>
      <w:r w:rsidR="00DC5AE9">
        <w:t xml:space="preserve"> </w:t>
      </w:r>
      <w:r w:rsidRPr="00C91861">
        <w:t>smooth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slightly</w:t>
      </w:r>
      <w:r w:rsidR="00DC5AE9">
        <w:t xml:space="preserve"> </w:t>
      </w:r>
      <w:r w:rsidRPr="00C91861">
        <w:t>rough,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its</w:t>
      </w:r>
      <w:r w:rsidR="00DC5AE9">
        <w:t xml:space="preserve"> </w:t>
      </w:r>
      <w:r w:rsidRPr="00C91861">
        <w:t>color</w:t>
      </w:r>
      <w:r w:rsidR="00DC5AE9">
        <w:t xml:space="preserve"> </w:t>
      </w:r>
      <w:r w:rsidRPr="00C91861">
        <w:t>varies</w:t>
      </w:r>
      <w:r w:rsidR="00DC5AE9">
        <w:t xml:space="preserve"> </w:t>
      </w:r>
      <w:r w:rsidRPr="00C91861">
        <w:t>depending</w:t>
      </w:r>
      <w:r w:rsidR="00DC5AE9">
        <w:t xml:space="preserve"> </w:t>
      </w:r>
      <w:r w:rsidRPr="00C91861">
        <w:t>on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herbs</w:t>
      </w:r>
      <w:r w:rsidR="00DC5AE9">
        <w:t xml:space="preserve"> </w:t>
      </w:r>
      <w:r w:rsidRPr="00C91861">
        <w:t>used,</w:t>
      </w:r>
      <w:r w:rsidR="00DC5AE9">
        <w:t xml:space="preserve"> </w:t>
      </w:r>
      <w:r w:rsidRPr="00C91861">
        <w:t>ranging</w:t>
      </w:r>
      <w:r w:rsidR="00DC5AE9">
        <w:t xml:space="preserve"> </w:t>
      </w:r>
      <w:r w:rsidRPr="00C91861">
        <w:t>from</w:t>
      </w:r>
      <w:r w:rsidR="00DC5AE9">
        <w:t xml:space="preserve"> </w:t>
      </w:r>
      <w:r w:rsidRPr="00C91861">
        <w:t>dark</w:t>
      </w:r>
      <w:r w:rsidR="00DC5AE9">
        <w:t xml:space="preserve"> </w:t>
      </w:r>
      <w:r w:rsidRPr="00C91861">
        <w:t>brown,</w:t>
      </w:r>
      <w:r w:rsidR="00DC5AE9">
        <w:t xml:space="preserve"> </w:t>
      </w:r>
      <w:r w:rsidRPr="00C91861">
        <w:t>black,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yellowish-brown.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diameter</w:t>
      </w:r>
      <w:r w:rsidR="00DC5AE9">
        <w:t xml:space="preserve"> </w:t>
      </w:r>
      <w:r w:rsidRPr="00C91861">
        <w:t>of</w:t>
      </w:r>
      <w:r w:rsidR="00DC5AE9">
        <w:t xml:space="preserve"> </w:t>
      </w:r>
      <w:r w:rsidR="001D3F1F">
        <w:t>“</w:t>
      </w:r>
      <w:r w:rsidRPr="00C91861">
        <w:t>丸</w:t>
      </w:r>
      <w:r w:rsidR="001D3F1F">
        <w:t>”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usually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few</w:t>
      </w:r>
      <w:r w:rsidR="00DC5AE9">
        <w:t xml:space="preserve"> </w:t>
      </w:r>
      <w:r w:rsidRPr="00C91861">
        <w:t>millimeters,</w:t>
      </w:r>
      <w:r w:rsidR="00DC5AE9">
        <w:t xml:space="preserve"> </w:t>
      </w:r>
      <w:r w:rsidRPr="00C91861">
        <w:t>making</w:t>
      </w:r>
      <w:r w:rsidR="00DC5AE9">
        <w:t xml:space="preserve"> </w:t>
      </w:r>
      <w:r w:rsidRPr="00C91861">
        <w:t>it</w:t>
      </w:r>
      <w:r w:rsidR="00DC5AE9">
        <w:t xml:space="preserve"> </w:t>
      </w:r>
      <w:r w:rsidRPr="00C91861">
        <w:t>easy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swallow,</w:t>
      </w:r>
      <w:r w:rsidR="00DC5AE9">
        <w:t xml:space="preserve"> </w:t>
      </w:r>
      <w:r w:rsidRPr="00C91861">
        <w:t>as</w:t>
      </w:r>
      <w:r w:rsidR="00DC5AE9">
        <w:t xml:space="preserve"> </w:t>
      </w:r>
      <w:r w:rsidRPr="00C91861">
        <w:t>seen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well-known</w:t>
      </w:r>
      <w:r w:rsidR="00DC5AE9">
        <w:t xml:space="preserve"> </w:t>
      </w:r>
      <w:r w:rsidR="001D3F1F">
        <w:t>“</w:t>
      </w:r>
      <w:r w:rsidRPr="00C91861">
        <w:t>六味地黄丸</w:t>
      </w:r>
      <w:r w:rsidR="001D3F1F">
        <w:t>”</w:t>
      </w:r>
      <w:r w:rsidR="00DC5AE9">
        <w:t xml:space="preserve"> </w:t>
      </w:r>
      <w:r w:rsidRPr="00C91861">
        <w:t>(</w:t>
      </w:r>
      <w:proofErr w:type="spellStart"/>
      <w:r w:rsidRPr="00C91861">
        <w:t>Liuwei</w:t>
      </w:r>
      <w:proofErr w:type="spellEnd"/>
      <w:r w:rsidR="00DC5AE9">
        <w:t xml:space="preserve"> </w:t>
      </w:r>
      <w:proofErr w:type="spellStart"/>
      <w:r w:rsidRPr="00C91861">
        <w:t>Dihuang</w:t>
      </w:r>
      <w:proofErr w:type="spellEnd"/>
      <w:r w:rsidR="00DC5AE9">
        <w:t xml:space="preserve"> </w:t>
      </w:r>
      <w:r w:rsidRPr="00C91861">
        <w:t>Wan),</w:t>
      </w:r>
      <w:r w:rsidR="00DC5AE9">
        <w:t xml:space="preserve"> </w:t>
      </w:r>
      <w:r w:rsidRPr="00C91861">
        <w:t>while</w:t>
      </w:r>
      <w:r w:rsidR="00DC5AE9">
        <w:t xml:space="preserve"> </w:t>
      </w:r>
      <w:r w:rsidRPr="00C91861">
        <w:t>larger</w:t>
      </w:r>
      <w:r w:rsidR="00DC5AE9">
        <w:t xml:space="preserve"> </w:t>
      </w:r>
      <w:r w:rsidR="001D3F1F">
        <w:t>“</w:t>
      </w:r>
      <w:r w:rsidRPr="00C91861">
        <w:t>丸</w:t>
      </w:r>
      <w:r w:rsidR="001D3F1F">
        <w:t>”</w:t>
      </w:r>
      <w:r w:rsidR="00DC5AE9">
        <w:t xml:space="preserve"> </w:t>
      </w:r>
      <w:r w:rsidRPr="00C91861">
        <w:t>may</w:t>
      </w:r>
      <w:r w:rsidR="00DC5AE9">
        <w:t xml:space="preserve"> </w:t>
      </w:r>
      <w:r w:rsidRPr="00C91861">
        <w:t>have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diameter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up</w:t>
      </w:r>
      <w:r w:rsidR="00DC5AE9">
        <w:t xml:space="preserve"> </w:t>
      </w:r>
      <w:r w:rsidRPr="00C91861">
        <w:t>to</w:t>
      </w:r>
      <w:r w:rsidR="00DC5AE9">
        <w:t xml:space="preserve"> </w:t>
      </w:r>
      <w:r w:rsidR="00E3169D">
        <w:t>one</w:t>
      </w:r>
      <w:r w:rsidR="00DC5AE9">
        <w:t xml:space="preserve"> </w:t>
      </w:r>
      <w:r w:rsidRPr="00C91861">
        <w:t>centimeter.</w:t>
      </w:r>
    </w:p>
    <w:p w14:paraId="4B48D185" w14:textId="6DC36C29" w:rsidR="005841CB" w:rsidRPr="00C91861" w:rsidRDefault="005841CB" w:rsidP="00E14071">
      <w:pPr>
        <w:pStyle w:val="2011-1"/>
        <w:spacing w:line="245" w:lineRule="auto"/>
        <w:ind w:firstLine="420"/>
      </w:pPr>
      <w:r w:rsidRPr="00C91861">
        <w:t>In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English</w:t>
      </w:r>
      <w:r w:rsidR="00DC5AE9">
        <w:t xml:space="preserve"> </w:t>
      </w:r>
      <w:r w:rsidRPr="00C91861">
        <w:t>version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game,</w:t>
      </w:r>
      <w:r w:rsidR="00DC5AE9">
        <w:t xml:space="preserve"> </w:t>
      </w:r>
      <w:r w:rsidR="001D3F1F">
        <w:t>“</w:t>
      </w:r>
      <w:r w:rsidRPr="00C91861">
        <w:t>丸</w:t>
      </w:r>
      <w:r w:rsidR="001D3F1F">
        <w:t>”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translated</w:t>
      </w:r>
      <w:r w:rsidR="00DC5AE9">
        <w:t xml:space="preserve"> </w:t>
      </w:r>
      <w:r w:rsidRPr="00C91861">
        <w:t>as</w:t>
      </w:r>
      <w:r w:rsidR="00DC5AE9">
        <w:t xml:space="preserve"> </w:t>
      </w:r>
      <w:r w:rsidR="00556EC5">
        <w:t>“</w:t>
      </w:r>
      <w:r w:rsidR="006B745D">
        <w:t>pellets</w:t>
      </w:r>
      <w:r w:rsidR="00556EC5">
        <w:t>”</w:t>
      </w:r>
      <w:r w:rsidR="006B745D">
        <w:t>,</w:t>
      </w:r>
      <w:r w:rsidR="00DC5AE9">
        <w:t xml:space="preserve"> </w:t>
      </w:r>
      <w:r w:rsidRPr="00C91861">
        <w:t>which</w:t>
      </w:r>
      <w:r w:rsidR="00DC5AE9">
        <w:t xml:space="preserve"> </w:t>
      </w:r>
      <w:r w:rsidRPr="00C91861">
        <w:t>are</w:t>
      </w:r>
      <w:r w:rsidR="00DC5AE9">
        <w:t xml:space="preserve"> </w:t>
      </w:r>
      <w:r w:rsidRPr="00C91861">
        <w:t>typically</w:t>
      </w:r>
      <w:r w:rsidR="00DC5AE9">
        <w:t xml:space="preserve"> </w:t>
      </w:r>
      <w:r w:rsidRPr="00C91861">
        <w:t>small,</w:t>
      </w:r>
      <w:r w:rsidR="00DC5AE9">
        <w:t xml:space="preserve"> </w:t>
      </w:r>
      <w:r w:rsidRPr="00C91861">
        <w:t>regular</w:t>
      </w:r>
      <w:r w:rsidR="00DC5AE9">
        <w:t xml:space="preserve"> </w:t>
      </w:r>
      <w:r w:rsidRPr="00C91861">
        <w:t>granules</w:t>
      </w:r>
      <w:r w:rsidR="00DC5AE9">
        <w:t xml:space="preserve"> </w:t>
      </w:r>
      <w:r w:rsidRPr="00C91861">
        <w:t>that</w:t>
      </w:r>
      <w:r w:rsidR="00DC5AE9">
        <w:t xml:space="preserve"> </w:t>
      </w:r>
      <w:r w:rsidRPr="00C91861">
        <w:t>can</w:t>
      </w:r>
      <w:r w:rsidR="00DC5AE9">
        <w:t xml:space="preserve"> </w:t>
      </w:r>
      <w:r w:rsidRPr="00C91861">
        <w:t>be</w:t>
      </w:r>
      <w:r w:rsidR="00DC5AE9">
        <w:t xml:space="preserve"> </w:t>
      </w:r>
      <w:r w:rsidRPr="00C91861">
        <w:t>spherical,</w:t>
      </w:r>
      <w:r w:rsidR="00DC5AE9">
        <w:t xml:space="preserve"> </w:t>
      </w:r>
      <w:r w:rsidRPr="00C91861">
        <w:t>oval,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cylindrical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shape,</w:t>
      </w:r>
      <w:r w:rsidR="00DC5AE9">
        <w:t xml:space="preserve"> </w:t>
      </w:r>
      <w:r w:rsidRPr="00C91861">
        <w:t>with</w:t>
      </w:r>
      <w:r w:rsidR="00DC5AE9">
        <w:t xml:space="preserve"> </w:t>
      </w:r>
      <w:r w:rsidRPr="00C91861">
        <w:t>sizes</w:t>
      </w:r>
      <w:r w:rsidR="00DC5AE9">
        <w:t xml:space="preserve"> </w:t>
      </w:r>
      <w:r w:rsidRPr="00C91861">
        <w:t>generally</w:t>
      </w:r>
      <w:r w:rsidR="00DC5AE9">
        <w:t xml:space="preserve"> </w:t>
      </w:r>
      <w:r w:rsidRPr="00C91861">
        <w:t>ranging</w:t>
      </w:r>
      <w:r w:rsidR="00DC5AE9">
        <w:t xml:space="preserve"> </w:t>
      </w:r>
      <w:r w:rsidRPr="00C91861">
        <w:t>from</w:t>
      </w:r>
      <w:r w:rsidR="00DC5AE9">
        <w:t xml:space="preserve"> </w:t>
      </w:r>
      <w:r w:rsidRPr="00C91861">
        <w:t>0.2</w:t>
      </w:r>
      <w:r w:rsidR="00DC5AE9">
        <w:t xml:space="preserve"> </w:t>
      </w:r>
      <w:r w:rsidRPr="00C91861">
        <w:t>to</w:t>
      </w:r>
      <w:r w:rsidR="00DC5AE9">
        <w:t xml:space="preserve"> </w:t>
      </w:r>
      <w:r w:rsidR="006B745D">
        <w:t>two</w:t>
      </w:r>
      <w:r w:rsidR="00DC5AE9">
        <w:t xml:space="preserve"> </w:t>
      </w:r>
      <w:r w:rsidRPr="00C91861">
        <w:t>millimeters.</w:t>
      </w:r>
      <w:r w:rsidR="00DC5AE9">
        <w:t xml:space="preserve"> </w:t>
      </w:r>
      <w:r w:rsidR="00556EC5">
        <w:t>“</w:t>
      </w:r>
      <w:r w:rsidRPr="00C91861">
        <w:t>Pellets</w:t>
      </w:r>
      <w:r w:rsidR="00556EC5">
        <w:t>”</w:t>
      </w:r>
      <w:r w:rsidR="00DC5AE9">
        <w:t xml:space="preserve"> </w:t>
      </w:r>
      <w:r w:rsidRPr="00C91861">
        <w:t>are</w:t>
      </w:r>
      <w:r w:rsidR="00DC5AE9">
        <w:t xml:space="preserve"> </w:t>
      </w:r>
      <w:r w:rsidRPr="00C91861">
        <w:t>produced</w:t>
      </w:r>
      <w:r w:rsidR="00DC5AE9">
        <w:t xml:space="preserve"> </w:t>
      </w:r>
      <w:r w:rsidRPr="00C91861">
        <w:t>through</w:t>
      </w:r>
      <w:r w:rsidR="00DC5AE9">
        <w:t xml:space="preserve"> </w:t>
      </w:r>
      <w:r w:rsidRPr="00C91861">
        <w:t>tightly</w:t>
      </w:r>
      <w:r w:rsidR="00DC5AE9">
        <w:t xml:space="preserve"> </w:t>
      </w:r>
      <w:r w:rsidRPr="00C91861">
        <w:t>controlled</w:t>
      </w:r>
      <w:r w:rsidR="00DC5AE9">
        <w:t xml:space="preserve"> </w:t>
      </w:r>
      <w:r w:rsidRPr="00C91861">
        <w:t>manufacturing</w:t>
      </w:r>
      <w:r w:rsidR="00DC5AE9">
        <w:t xml:space="preserve"> </w:t>
      </w:r>
      <w:r w:rsidRPr="00C91861">
        <w:t>processes,</w:t>
      </w:r>
      <w:r w:rsidR="00DC5AE9">
        <w:t xml:space="preserve"> </w:t>
      </w:r>
      <w:r w:rsidRPr="00C91861">
        <w:t>resulting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highly</w:t>
      </w:r>
      <w:r w:rsidR="00DC5AE9">
        <w:t xml:space="preserve"> </w:t>
      </w:r>
      <w:r w:rsidRPr="00C91861">
        <w:t>uniform</w:t>
      </w:r>
      <w:r w:rsidR="00DC5AE9">
        <w:t xml:space="preserve"> </w:t>
      </w:r>
      <w:r w:rsidRPr="00C91861">
        <w:t>particle</w:t>
      </w:r>
      <w:r w:rsidR="00DC5AE9">
        <w:t xml:space="preserve"> </w:t>
      </w:r>
      <w:r w:rsidRPr="00C91861">
        <w:t>sizes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shapes,</w:t>
      </w:r>
      <w:r w:rsidR="00DC5AE9">
        <w:t xml:space="preserve"> </w:t>
      </w:r>
      <w:r w:rsidRPr="00C91861">
        <w:t>which</w:t>
      </w:r>
      <w:r w:rsidR="00DC5AE9">
        <w:t xml:space="preserve"> </w:t>
      </w:r>
      <w:r w:rsidRPr="00C91861">
        <w:t>facilitate</w:t>
      </w:r>
      <w:r w:rsidR="00DC5AE9">
        <w:t xml:space="preserve"> </w:t>
      </w:r>
      <w:r w:rsidRPr="00C91861">
        <w:t>packaging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portioning.</w:t>
      </w:r>
      <w:r w:rsidR="00DC5AE9">
        <w:t xml:space="preserve"> </w:t>
      </w:r>
      <w:r w:rsidRPr="00C91861">
        <w:t>Unlike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traditional</w:t>
      </w:r>
      <w:r w:rsidR="00DC5AE9">
        <w:t xml:space="preserve"> </w:t>
      </w:r>
      <w:r w:rsidRPr="00C91861">
        <w:t>hand-rolled</w:t>
      </w:r>
      <w:r w:rsidR="00DC5AE9">
        <w:t xml:space="preserve"> </w:t>
      </w:r>
      <w:r w:rsidR="001D3F1F">
        <w:t>“</w:t>
      </w:r>
      <w:r w:rsidRPr="00C91861">
        <w:t>丸</w:t>
      </w:r>
      <w:r w:rsidR="001D3F1F">
        <w:t>”</w:t>
      </w:r>
      <w:r w:rsidRPr="00C91861">
        <w:t>,</w:t>
      </w:r>
      <w:r w:rsidR="00DC5AE9">
        <w:t xml:space="preserve"> </w:t>
      </w:r>
      <w:r w:rsidR="00556EC5">
        <w:t>“</w:t>
      </w:r>
      <w:r w:rsidRPr="00C91861">
        <w:t>pellets</w:t>
      </w:r>
      <w:r w:rsidR="00556EC5">
        <w:t>”</w:t>
      </w:r>
      <w:r w:rsidR="00DC5AE9">
        <w:t xml:space="preserve"> </w:t>
      </w:r>
      <w:r w:rsidRPr="00C91861">
        <w:t>are</w:t>
      </w:r>
      <w:r w:rsidR="00DC5AE9">
        <w:t xml:space="preserve"> </w:t>
      </w:r>
      <w:r w:rsidRPr="00C91861">
        <w:t>often</w:t>
      </w:r>
      <w:r w:rsidR="00DC5AE9">
        <w:t xml:space="preserve"> </w:t>
      </w:r>
      <w:r w:rsidRPr="00C91861">
        <w:t>made</w:t>
      </w:r>
      <w:r w:rsidR="00DC5AE9">
        <w:t xml:space="preserve"> </w:t>
      </w:r>
      <w:r w:rsidRPr="00C91861">
        <w:t>using</w:t>
      </w:r>
      <w:r w:rsidR="00DC5AE9">
        <w:t xml:space="preserve"> </w:t>
      </w:r>
      <w:r w:rsidRPr="00C91861">
        <w:t>modern</w:t>
      </w:r>
      <w:r w:rsidR="00DC5AE9">
        <w:t xml:space="preserve"> </w:t>
      </w:r>
      <w:r w:rsidRPr="00C91861">
        <w:t>industrial</w:t>
      </w:r>
      <w:r w:rsidR="00DC5AE9">
        <w:t xml:space="preserve"> </w:t>
      </w:r>
      <w:r w:rsidRPr="00C91861">
        <w:t>techniques</w:t>
      </w:r>
      <w:r w:rsidR="001D3F1F">
        <w:t>,</w:t>
      </w:r>
      <w:r w:rsidR="00DC5AE9">
        <w:t xml:space="preserve"> </w:t>
      </w:r>
      <w:r w:rsidRPr="00C91861">
        <w:t>such</w:t>
      </w:r>
      <w:r w:rsidR="00DC5AE9">
        <w:t xml:space="preserve"> </w:t>
      </w:r>
      <w:r w:rsidRPr="00C91861">
        <w:t>as</w:t>
      </w:r>
      <w:r w:rsidR="00DC5AE9">
        <w:t xml:space="preserve"> </w:t>
      </w:r>
      <w:r w:rsidRPr="00C91861">
        <w:t>extrusion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spray</w:t>
      </w:r>
      <w:r w:rsidR="00DC5AE9">
        <w:t xml:space="preserve"> </w:t>
      </w:r>
      <w:r w:rsidRPr="00C91861">
        <w:t>drying,</w:t>
      </w:r>
      <w:r w:rsidR="00DC5AE9">
        <w:t xml:space="preserve"> </w:t>
      </w:r>
      <w:r w:rsidRPr="00C91861">
        <w:t>reflecting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high</w:t>
      </w:r>
      <w:r w:rsidR="00DC5AE9">
        <w:t xml:space="preserve"> </w:t>
      </w:r>
      <w:r w:rsidRPr="00C91861">
        <w:t>degree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industrialization.</w:t>
      </w:r>
      <w:r w:rsidR="00DC5AE9">
        <w:t xml:space="preserve"> </w:t>
      </w:r>
      <w:r w:rsidR="00556EC5">
        <w:t>“</w:t>
      </w:r>
      <w:r w:rsidRPr="00C91861">
        <w:t>Pellets</w:t>
      </w:r>
      <w:r w:rsidR="00556EC5">
        <w:t>”</w:t>
      </w:r>
      <w:r w:rsidR="00DC5AE9">
        <w:t xml:space="preserve"> </w:t>
      </w:r>
      <w:r w:rsidRPr="00C91861">
        <w:t>can</w:t>
      </w:r>
      <w:r w:rsidR="00DC5AE9">
        <w:t xml:space="preserve"> </w:t>
      </w:r>
      <w:r w:rsidRPr="00C91861">
        <w:t>be</w:t>
      </w:r>
      <w:r w:rsidR="00DC5AE9">
        <w:t xml:space="preserve"> </w:t>
      </w:r>
      <w:r w:rsidRPr="00C91861">
        <w:t>single-colored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multi-colored</w:t>
      </w:r>
      <w:r w:rsidR="00DC5AE9">
        <w:t xml:space="preserve"> </w:t>
      </w:r>
      <w:r w:rsidRPr="00C91861">
        <w:t>(e.g.,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distinguish</w:t>
      </w:r>
      <w:r w:rsidR="00DC5AE9">
        <w:t xml:space="preserve"> </w:t>
      </w:r>
      <w:r w:rsidRPr="00C91861">
        <w:t>ingredients)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are</w:t>
      </w:r>
      <w:r w:rsidR="00DC5AE9">
        <w:t xml:space="preserve"> </w:t>
      </w:r>
      <w:r w:rsidRPr="00C91861">
        <w:t>usually</w:t>
      </w:r>
      <w:r w:rsidR="00DC5AE9">
        <w:t xml:space="preserve"> </w:t>
      </w:r>
      <w:r w:rsidRPr="00C91861">
        <w:lastRenderedPageBreak/>
        <w:t>smooth</w:t>
      </w:r>
      <w:r w:rsidR="00DC5AE9">
        <w:t xml:space="preserve"> </w:t>
      </w:r>
      <w:r w:rsidRPr="00C91861">
        <w:t>but</w:t>
      </w:r>
      <w:r w:rsidR="00DC5AE9">
        <w:t xml:space="preserve"> </w:t>
      </w:r>
      <w:r w:rsidRPr="00C91861">
        <w:t>may</w:t>
      </w:r>
      <w:r w:rsidR="00DC5AE9">
        <w:t xml:space="preserve"> </w:t>
      </w:r>
      <w:r w:rsidRPr="00C91861">
        <w:t>have</w:t>
      </w:r>
      <w:r w:rsidR="00DC5AE9">
        <w:t xml:space="preserve"> </w:t>
      </w:r>
      <w:r w:rsidRPr="00C91861">
        <w:t>slight</w:t>
      </w:r>
      <w:r w:rsidR="00DC5AE9">
        <w:t xml:space="preserve"> </w:t>
      </w:r>
      <w:r w:rsidRPr="00C91861">
        <w:t>roughness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mechanical</w:t>
      </w:r>
      <w:r w:rsidR="00DC5AE9">
        <w:t xml:space="preserve"> </w:t>
      </w:r>
      <w:r w:rsidRPr="00C91861">
        <w:t>textures.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standardized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industrial</w:t>
      </w:r>
      <w:r w:rsidR="00DC5AE9">
        <w:t xml:space="preserve"> </w:t>
      </w:r>
      <w:r w:rsidRPr="00C91861">
        <w:t>characteristics</w:t>
      </w:r>
      <w:r w:rsidR="00DC5AE9">
        <w:t xml:space="preserve"> </w:t>
      </w:r>
      <w:r w:rsidRPr="00C91861">
        <w:t>of</w:t>
      </w:r>
      <w:r w:rsidR="00DC5AE9">
        <w:t xml:space="preserve"> </w:t>
      </w:r>
      <w:r w:rsidR="00556EC5">
        <w:t>“</w:t>
      </w:r>
      <w:r w:rsidRPr="00C91861">
        <w:t>pellets</w:t>
      </w:r>
      <w:r w:rsidR="00556EC5">
        <w:t>”</w:t>
      </w:r>
      <w:r w:rsidR="00DC5AE9">
        <w:t xml:space="preserve"> </w:t>
      </w:r>
      <w:r w:rsidRPr="00C91861">
        <w:t>make</w:t>
      </w:r>
      <w:r w:rsidR="00DC5AE9">
        <w:t xml:space="preserve"> </w:t>
      </w:r>
      <w:r w:rsidRPr="00C91861">
        <w:t>them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common</w:t>
      </w:r>
      <w:r w:rsidR="00DC5AE9">
        <w:t xml:space="preserve"> </w:t>
      </w:r>
      <w:r w:rsidRPr="00C91861">
        <w:t>granular</w:t>
      </w:r>
      <w:r w:rsidR="00DC5AE9">
        <w:t xml:space="preserve"> </w:t>
      </w:r>
      <w:r w:rsidRPr="00C91861">
        <w:t>form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modern</w:t>
      </w:r>
      <w:r w:rsidR="00DC5AE9">
        <w:t xml:space="preserve"> </w:t>
      </w:r>
      <w:r w:rsidRPr="00C91861">
        <w:t>scientific</w:t>
      </w:r>
      <w:r w:rsidR="00DC5AE9">
        <w:t xml:space="preserve"> </w:t>
      </w:r>
      <w:r w:rsidRPr="00C91861">
        <w:t>fields.</w:t>
      </w:r>
      <w:r w:rsidR="00DC5AE9">
        <w:t xml:space="preserve"> </w:t>
      </w:r>
      <w:r w:rsidRPr="00C91861">
        <w:t>Translating</w:t>
      </w:r>
      <w:r w:rsidR="00DC5AE9">
        <w:t xml:space="preserve"> </w:t>
      </w:r>
      <w:r w:rsidR="001D3F1F">
        <w:t>“</w:t>
      </w:r>
      <w:r w:rsidRPr="00C91861">
        <w:t>丸</w:t>
      </w:r>
      <w:r w:rsidR="001D3F1F">
        <w:t>”</w:t>
      </w:r>
      <w:r w:rsidR="00DC5AE9">
        <w:t xml:space="preserve"> </w:t>
      </w:r>
      <w:r w:rsidRPr="00C91861">
        <w:t>as</w:t>
      </w:r>
      <w:r w:rsidR="00DC5AE9">
        <w:t xml:space="preserve"> </w:t>
      </w:r>
      <w:r w:rsidR="00556EC5">
        <w:t>“</w:t>
      </w:r>
      <w:r w:rsidRPr="00C91861">
        <w:t>pellets</w:t>
      </w:r>
      <w:r w:rsidR="00556EC5">
        <w:t>”</w:t>
      </w:r>
      <w:r w:rsidR="00DC5AE9">
        <w:t xml:space="preserve"> </w:t>
      </w:r>
      <w:r w:rsidRPr="00C91861">
        <w:t>may</w:t>
      </w:r>
      <w:r w:rsidR="00DC5AE9">
        <w:t xml:space="preserve"> </w:t>
      </w:r>
      <w:r w:rsidRPr="00C91861">
        <w:t>lead</w:t>
      </w:r>
      <w:r w:rsidR="00DC5AE9">
        <w:t xml:space="preserve"> </w:t>
      </w:r>
      <w:r w:rsidRPr="00C91861">
        <w:t>English-speaking</w:t>
      </w:r>
      <w:r w:rsidR="00DC5AE9">
        <w:t xml:space="preserve"> </w:t>
      </w:r>
      <w:r w:rsidRPr="00C91861">
        <w:t>players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associate</w:t>
      </w:r>
      <w:r w:rsidR="00DC5AE9">
        <w:t xml:space="preserve"> </w:t>
      </w:r>
      <w:r w:rsidRPr="00C91861">
        <w:t>it</w:t>
      </w:r>
      <w:r w:rsidR="00DC5AE9">
        <w:t xml:space="preserve"> </w:t>
      </w:r>
      <w:r w:rsidRPr="00C91861">
        <w:t>with</w:t>
      </w:r>
      <w:r w:rsidR="00DC5AE9">
        <w:t xml:space="preserve"> </w:t>
      </w:r>
      <w:r w:rsidRPr="00C91861">
        <w:t>small,</w:t>
      </w:r>
      <w:r w:rsidR="00DC5AE9">
        <w:t xml:space="preserve"> </w:t>
      </w:r>
      <w:r w:rsidRPr="00C91861">
        <w:t>loose</w:t>
      </w:r>
      <w:r w:rsidR="00DC5AE9">
        <w:t xml:space="preserve"> </w:t>
      </w:r>
      <w:r w:rsidRPr="00C91861">
        <w:t>granules,</w:t>
      </w:r>
      <w:r w:rsidR="00DC5AE9">
        <w:t xml:space="preserve"> </w:t>
      </w:r>
      <w:r w:rsidRPr="00C91861">
        <w:t>causing</w:t>
      </w:r>
      <w:r w:rsidR="00DC5AE9">
        <w:t xml:space="preserve"> </w:t>
      </w:r>
      <w:r w:rsidRPr="00C91861">
        <w:t>misunderstandings</w:t>
      </w:r>
      <w:r w:rsidR="00DC5AE9">
        <w:t xml:space="preserve"> </w:t>
      </w:r>
      <w:r w:rsidRPr="00C91861">
        <w:t>about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form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nature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TCM</w:t>
      </w:r>
      <w:r w:rsidR="00DC5AE9">
        <w:t xml:space="preserve"> </w:t>
      </w:r>
      <w:r w:rsidR="001C1109">
        <w:t>“</w:t>
      </w:r>
      <w:r w:rsidRPr="00C91861">
        <w:t>丸</w:t>
      </w:r>
      <w:r w:rsidR="001C1109">
        <w:t>”</w:t>
      </w:r>
      <w:r w:rsidRPr="00C91861">
        <w:t>.</w:t>
      </w:r>
    </w:p>
    <w:p w14:paraId="439AB3EB" w14:textId="38D23C90" w:rsidR="005841CB" w:rsidRPr="00C91861" w:rsidRDefault="005841CB" w:rsidP="008949E5">
      <w:pPr>
        <w:pStyle w:val="2011-1"/>
        <w:ind w:firstLine="420"/>
      </w:pPr>
      <w:r w:rsidRPr="00C91861">
        <w:t>In</w:t>
      </w:r>
      <w:r w:rsidR="00DC5AE9">
        <w:t xml:space="preserve"> </w:t>
      </w:r>
      <w:r w:rsidRPr="00C91861">
        <w:t>fact,</w:t>
      </w:r>
      <w:r w:rsidR="00DC5AE9">
        <w:t xml:space="preserve"> </w:t>
      </w:r>
      <w:r w:rsidRPr="00C91861">
        <w:t>within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Taoist</w:t>
      </w:r>
      <w:r w:rsidR="00DC5AE9">
        <w:t xml:space="preserve"> </w:t>
      </w:r>
      <w:r w:rsidRPr="00C91861">
        <w:t>culture,</w:t>
      </w:r>
      <w:r w:rsidR="00DC5AE9">
        <w:t xml:space="preserve"> </w:t>
      </w:r>
      <w:r w:rsidR="001D3F1F">
        <w:t>“</w:t>
      </w:r>
      <w:r w:rsidRPr="00C91861">
        <w:t>丸</w:t>
      </w:r>
      <w:r w:rsidR="001D3F1F">
        <w:t>”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not</w:t>
      </w:r>
      <w:r w:rsidR="00DC5AE9">
        <w:t xml:space="preserve"> </w:t>
      </w:r>
      <w:r w:rsidRPr="00C91861">
        <w:t>merely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medicinal</w:t>
      </w:r>
      <w:r w:rsidR="00DC5AE9">
        <w:t xml:space="preserve"> </w:t>
      </w:r>
      <w:r w:rsidRPr="00C91861">
        <w:t>form</w:t>
      </w:r>
      <w:r w:rsidR="00DC5AE9">
        <w:t xml:space="preserve"> </w:t>
      </w:r>
      <w:r w:rsidRPr="00C91861">
        <w:t>but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closely</w:t>
      </w:r>
      <w:r w:rsidR="00DC5AE9">
        <w:t xml:space="preserve"> </w:t>
      </w:r>
      <w:r w:rsidRPr="00C91861">
        <w:t>tied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health</w:t>
      </w:r>
      <w:r w:rsidR="00DC5AE9">
        <w:t xml:space="preserve"> </w:t>
      </w:r>
      <w:r w:rsidRPr="00C91861">
        <w:t>preservation,</w:t>
      </w:r>
      <w:r w:rsidR="00DC5AE9">
        <w:t xml:space="preserve"> </w:t>
      </w:r>
      <w:r w:rsidRPr="00C91861">
        <w:t>longevity,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regulation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internal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external</w:t>
      </w:r>
      <w:r w:rsidR="00DC5AE9">
        <w:t xml:space="preserve"> </w:t>
      </w:r>
      <w:r w:rsidRPr="00C91861">
        <w:t>well-being.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example,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Taoist-refined</w:t>
      </w:r>
      <w:r w:rsidR="00DC5AE9">
        <w:t xml:space="preserve"> </w:t>
      </w:r>
      <w:r w:rsidR="001D3F1F">
        <w:t>“</w:t>
      </w:r>
      <w:r w:rsidRPr="00C91861">
        <w:t>九转金丹</w:t>
      </w:r>
      <w:r w:rsidR="001D3F1F">
        <w:t>”</w:t>
      </w:r>
      <w:r w:rsidR="00DC5AE9">
        <w:t xml:space="preserve"> </w:t>
      </w:r>
      <w:r w:rsidRPr="00C91861">
        <w:t>(</w:t>
      </w:r>
      <w:proofErr w:type="spellStart"/>
      <w:r w:rsidRPr="00C91861">
        <w:t>Jiuzhuan</w:t>
      </w:r>
      <w:proofErr w:type="spellEnd"/>
      <w:r w:rsidR="00DC5AE9">
        <w:t xml:space="preserve"> </w:t>
      </w:r>
      <w:proofErr w:type="spellStart"/>
      <w:r w:rsidRPr="00C91861">
        <w:t>Jindan</w:t>
      </w:r>
      <w:proofErr w:type="spellEnd"/>
      <w:r w:rsidRPr="00C91861">
        <w:t>),</w:t>
      </w:r>
      <w:r w:rsidR="00DC5AE9">
        <w:t xml:space="preserve"> </w:t>
      </w:r>
      <w:r w:rsidRPr="00C91861">
        <w:t>often</w:t>
      </w:r>
      <w:r w:rsidR="00DC5AE9">
        <w:t xml:space="preserve"> </w:t>
      </w:r>
      <w:r w:rsidRPr="00C91861">
        <w:t>spherical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shape,</w:t>
      </w:r>
      <w:r w:rsidR="00DC5AE9">
        <w:t xml:space="preserve"> </w:t>
      </w:r>
      <w:r w:rsidRPr="00C91861">
        <w:t>symbolizes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harmonious</w:t>
      </w:r>
      <w:r w:rsidR="00DC5AE9">
        <w:t xml:space="preserve"> </w:t>
      </w:r>
      <w:r w:rsidRPr="00C91861">
        <w:t>unity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heaven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earth,</w:t>
      </w:r>
      <w:r w:rsidR="00DC5AE9">
        <w:t xml:space="preserve"> </w:t>
      </w:r>
      <w:r w:rsidRPr="00C91861">
        <w:t>yin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yang.</w:t>
      </w:r>
      <w:r w:rsidR="00DC5AE9">
        <w:t xml:space="preserve"> </w:t>
      </w:r>
      <w:r w:rsidR="00943F31">
        <w:t>“</w:t>
      </w:r>
      <w:r w:rsidRPr="00C91861">
        <w:t>丸</w:t>
      </w:r>
      <w:r w:rsidR="00943F31">
        <w:t>”</w:t>
      </w:r>
      <w:r w:rsidR="00DC5AE9">
        <w:t xml:space="preserve"> </w:t>
      </w:r>
      <w:r w:rsidRPr="00C91861">
        <w:t>also</w:t>
      </w:r>
      <w:r w:rsidR="00DC5AE9">
        <w:t xml:space="preserve"> </w:t>
      </w:r>
      <w:r w:rsidRPr="00C91861">
        <w:t>represents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traditional</w:t>
      </w:r>
      <w:r w:rsidR="00DC5AE9">
        <w:t xml:space="preserve"> </w:t>
      </w:r>
      <w:r w:rsidRPr="00C91861">
        <w:t>handcrafted</w:t>
      </w:r>
      <w:r w:rsidR="00DC5AE9">
        <w:t xml:space="preserve"> </w:t>
      </w:r>
      <w:r w:rsidRPr="00C91861">
        <w:t>pharmaceutical</w:t>
      </w:r>
      <w:r w:rsidR="00DC5AE9">
        <w:t xml:space="preserve"> </w:t>
      </w:r>
      <w:r w:rsidRPr="00C91861">
        <w:t>process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embodies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concept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slow-release</w:t>
      </w:r>
      <w:r w:rsidR="00DC5AE9">
        <w:t xml:space="preserve"> </w:t>
      </w:r>
      <w:r w:rsidRPr="00C91861">
        <w:t>regulation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long-lasting</w:t>
      </w:r>
      <w:r w:rsidR="00DC5AE9">
        <w:t xml:space="preserve"> </w:t>
      </w:r>
      <w:r w:rsidRPr="00C91861">
        <w:t>efficacy.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contrast,</w:t>
      </w:r>
      <w:r w:rsidR="00DC5AE9">
        <w:t xml:space="preserve"> </w:t>
      </w:r>
      <w:r w:rsidR="00556EC5">
        <w:t>“</w:t>
      </w:r>
      <w:r w:rsidRPr="00C91861">
        <w:t>pellets</w:t>
      </w:r>
      <w:r w:rsidR="00556EC5">
        <w:t>”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term</w:t>
      </w:r>
      <w:r w:rsidR="00DC5AE9">
        <w:t xml:space="preserve"> </w:t>
      </w:r>
      <w:r w:rsidRPr="00C91861">
        <w:t>from</w:t>
      </w:r>
      <w:r w:rsidR="00DC5AE9">
        <w:t xml:space="preserve"> </w:t>
      </w:r>
      <w:r w:rsidRPr="00C91861">
        <w:t>modern</w:t>
      </w:r>
      <w:r w:rsidR="00DC5AE9">
        <w:t xml:space="preserve"> </w:t>
      </w:r>
      <w:r w:rsidRPr="00C91861">
        <w:t>pharmacology</w:t>
      </w:r>
      <w:r w:rsidR="00DC5AE9">
        <w:t xml:space="preserve"> </w:t>
      </w:r>
      <w:r w:rsidRPr="00C91861">
        <w:t>that</w:t>
      </w:r>
      <w:r w:rsidR="00DC5AE9">
        <w:t xml:space="preserve"> </w:t>
      </w:r>
      <w:r w:rsidRPr="00C91861">
        <w:t>simply</w:t>
      </w:r>
      <w:r w:rsidR="00DC5AE9">
        <w:t xml:space="preserve"> </w:t>
      </w:r>
      <w:r w:rsidRPr="00C91861">
        <w:t>denotes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granular</w:t>
      </w:r>
      <w:r w:rsidR="00DC5AE9">
        <w:t xml:space="preserve"> </w:t>
      </w:r>
      <w:r w:rsidRPr="00C91861">
        <w:t>form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medication,</w:t>
      </w:r>
      <w:r w:rsidR="00DC5AE9">
        <w:t xml:space="preserve"> </w:t>
      </w:r>
      <w:r w:rsidRPr="00C91861">
        <w:t>devoid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any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philosophical</w:t>
      </w:r>
      <w:r w:rsidR="00DC5AE9">
        <w:t xml:space="preserve"> </w:t>
      </w:r>
      <w:r w:rsidRPr="00C91861">
        <w:t>connotations.</w:t>
      </w:r>
      <w:r w:rsidR="00DC5AE9">
        <w:t xml:space="preserve"> </w:t>
      </w:r>
      <w:r w:rsidRPr="00C91861">
        <w:t>It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widely</w:t>
      </w:r>
      <w:r w:rsidR="00DC5AE9">
        <w:t xml:space="preserve"> </w:t>
      </w:r>
      <w:r w:rsidRPr="00C91861">
        <w:t>used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English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describe</w:t>
      </w:r>
      <w:r w:rsidR="00DC5AE9">
        <w:t xml:space="preserve"> </w:t>
      </w:r>
      <w:r w:rsidRPr="00C91861">
        <w:t>modern</w:t>
      </w:r>
      <w:r w:rsidR="00DC5AE9">
        <w:t xml:space="preserve"> </w:t>
      </w:r>
      <w:r w:rsidRPr="00C91861">
        <w:t>granular</w:t>
      </w:r>
      <w:r w:rsidR="00DC5AE9">
        <w:t xml:space="preserve"> </w:t>
      </w:r>
      <w:r w:rsidRPr="00C91861">
        <w:t>forms,</w:t>
      </w:r>
      <w:r w:rsidR="00DC5AE9">
        <w:t xml:space="preserve"> </w:t>
      </w:r>
      <w:r w:rsidRPr="00C91861">
        <w:t>not</w:t>
      </w:r>
      <w:r w:rsidR="00DC5AE9">
        <w:t xml:space="preserve"> </w:t>
      </w:r>
      <w:r w:rsidRPr="00C91861">
        <w:t>limited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medicine</w:t>
      </w:r>
      <w:r w:rsidR="00DC5AE9">
        <w:t xml:space="preserve"> </w:t>
      </w:r>
      <w:r w:rsidRPr="00C91861">
        <w:t>but</w:t>
      </w:r>
      <w:r w:rsidR="00DC5AE9">
        <w:t xml:space="preserve"> </w:t>
      </w:r>
      <w:r w:rsidRPr="00C91861">
        <w:t>also</w:t>
      </w:r>
      <w:r w:rsidR="00DC5AE9">
        <w:t xml:space="preserve"> </w:t>
      </w:r>
      <w:r w:rsidRPr="00C91861">
        <w:t>including</w:t>
      </w:r>
      <w:r w:rsidR="00DC5AE9">
        <w:t xml:space="preserve"> </w:t>
      </w:r>
      <w:r w:rsidRPr="00C91861">
        <w:t>agricultural</w:t>
      </w:r>
      <w:r w:rsidR="00DC5AE9">
        <w:t xml:space="preserve"> </w:t>
      </w:r>
      <w:r w:rsidRPr="00C91861">
        <w:t>fertilizer</w:t>
      </w:r>
      <w:r w:rsidR="00DC5AE9">
        <w:t xml:space="preserve"> </w:t>
      </w:r>
      <w:r w:rsidRPr="00C91861">
        <w:t>pellets,</w:t>
      </w:r>
      <w:r w:rsidR="00DC5AE9">
        <w:t xml:space="preserve"> </w:t>
      </w:r>
      <w:r w:rsidRPr="00C91861">
        <w:t>industrial</w:t>
      </w:r>
      <w:r w:rsidR="00DC5AE9">
        <w:t xml:space="preserve"> </w:t>
      </w:r>
      <w:r w:rsidRPr="00C91861">
        <w:t>granules,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more.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term</w:t>
      </w:r>
      <w:r w:rsidR="00DC5AE9">
        <w:t xml:space="preserve"> </w:t>
      </w:r>
      <w:r w:rsidR="00556EC5">
        <w:t>“</w:t>
      </w:r>
      <w:r w:rsidRPr="00C91861">
        <w:t>pellets</w:t>
      </w:r>
      <w:r w:rsidR="00556EC5">
        <w:t>”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overly</w:t>
      </w:r>
      <w:r w:rsidR="00DC5AE9">
        <w:t xml:space="preserve"> </w:t>
      </w:r>
      <w:r w:rsidRPr="00C91861">
        <w:t>industrialized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generic,</w:t>
      </w:r>
      <w:r w:rsidR="00DC5AE9">
        <w:t xml:space="preserve"> </w:t>
      </w:r>
      <w:r w:rsidRPr="00C91861">
        <w:t>unable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convey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unique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historical</w:t>
      </w:r>
      <w:r w:rsidR="00DC5AE9">
        <w:t xml:space="preserve"> </w:t>
      </w:r>
      <w:r w:rsidRPr="00C91861">
        <w:t>significance</w:t>
      </w:r>
      <w:r w:rsidR="00DC5AE9">
        <w:t xml:space="preserve"> </w:t>
      </w:r>
      <w:r w:rsidRPr="00C91861">
        <w:t>of</w:t>
      </w:r>
      <w:r w:rsidR="00DC5AE9">
        <w:t xml:space="preserve"> </w:t>
      </w:r>
      <w:r w:rsidR="001D3F1F">
        <w:t>“</w:t>
      </w:r>
      <w:r w:rsidRPr="00C91861">
        <w:t>丸</w:t>
      </w:r>
      <w:r w:rsidR="001D3F1F">
        <w:t>”</w:t>
      </w:r>
      <w:r w:rsidRPr="00C91861">
        <w:t>.</w:t>
      </w:r>
    </w:p>
    <w:p w14:paraId="20F52360" w14:textId="04564CCD" w:rsidR="005841CB" w:rsidRPr="00C91861" w:rsidRDefault="00556EC5" w:rsidP="00DC5AE9">
      <w:pPr>
        <w:pStyle w:val="2"/>
        <w:spacing w:before="62"/>
      </w:pPr>
      <w:r>
        <w:t>“</w:t>
      </w:r>
      <w:r w:rsidR="005841CB" w:rsidRPr="00C91861">
        <w:t>膏</w:t>
      </w:r>
      <w:r>
        <w:t>”</w:t>
      </w:r>
      <w:r w:rsidR="00DC5AE9">
        <w:t xml:space="preserve"> </w:t>
      </w:r>
      <w:r w:rsidR="005841CB" w:rsidRPr="001D3F1F">
        <w:rPr>
          <w:i/>
        </w:rPr>
        <w:t>vs</w:t>
      </w:r>
      <w:r w:rsidR="005841CB" w:rsidRPr="00C91861">
        <w:t>.</w:t>
      </w:r>
      <w:r w:rsidR="00DC5AE9">
        <w:t xml:space="preserve"> </w:t>
      </w:r>
      <w:r>
        <w:t>“</w:t>
      </w:r>
      <w:r w:rsidR="005841CB" w:rsidRPr="00C91861">
        <w:t>Decoction</w:t>
      </w:r>
      <w:r>
        <w:t>”</w:t>
      </w:r>
      <w:r w:rsidR="005841CB" w:rsidRPr="00C91861">
        <w:t>:</w:t>
      </w:r>
      <w:r w:rsidR="00DC5AE9">
        <w:t xml:space="preserve"> </w:t>
      </w:r>
      <w:r w:rsidR="005841CB" w:rsidRPr="00C91861">
        <w:t>Different</w:t>
      </w:r>
      <w:r w:rsidR="00DC5AE9">
        <w:t xml:space="preserve"> </w:t>
      </w:r>
      <w:r w:rsidR="005841CB" w:rsidRPr="00C91861">
        <w:t>Forms</w:t>
      </w:r>
      <w:r w:rsidR="00DC5AE9">
        <w:t xml:space="preserve"> </w:t>
      </w:r>
      <w:r w:rsidR="005841CB" w:rsidRPr="00C91861">
        <w:t>and</w:t>
      </w:r>
      <w:r w:rsidR="00DC5AE9">
        <w:t xml:space="preserve"> </w:t>
      </w:r>
      <w:r w:rsidR="005841CB" w:rsidRPr="00C91861">
        <w:t>Structures</w:t>
      </w:r>
    </w:p>
    <w:p w14:paraId="775AEE04" w14:textId="14381C83" w:rsidR="005841CB" w:rsidRPr="00C91861" w:rsidRDefault="005841CB" w:rsidP="008949E5">
      <w:pPr>
        <w:pStyle w:val="2011-1"/>
        <w:ind w:firstLine="420"/>
      </w:pPr>
      <w:r w:rsidRPr="00C91861">
        <w:t>In</w:t>
      </w:r>
      <w:r w:rsidR="00DC5AE9">
        <w:t xml:space="preserve"> </w:t>
      </w:r>
      <w:r w:rsidR="001D3F1F">
        <w:t>TCM</w:t>
      </w:r>
      <w:r w:rsidRPr="00C91861">
        <w:t>,</w:t>
      </w:r>
      <w:r w:rsidR="00DC5AE9">
        <w:t xml:space="preserve"> </w:t>
      </w:r>
      <w:r w:rsidR="001D3F1F">
        <w:t>“</w:t>
      </w:r>
      <w:r w:rsidRPr="00C91861">
        <w:t>膏</w:t>
      </w:r>
      <w:r w:rsidR="001D3F1F">
        <w:t>”</w:t>
      </w:r>
      <w:r w:rsidR="00DC5AE9">
        <w:t xml:space="preserve"> </w:t>
      </w:r>
      <w:r w:rsidRPr="00C91861">
        <w:t>(</w:t>
      </w:r>
      <w:proofErr w:type="spellStart"/>
      <w:r w:rsidRPr="00C91861">
        <w:t>gāo</w:t>
      </w:r>
      <w:proofErr w:type="spellEnd"/>
      <w:r w:rsidRPr="00C91861">
        <w:t>)</w:t>
      </w:r>
      <w:r w:rsidR="00DC5AE9">
        <w:t xml:space="preserve"> </w:t>
      </w:r>
      <w:r w:rsidRPr="00C91861">
        <w:t>typically</w:t>
      </w:r>
      <w:r w:rsidR="00DC5AE9">
        <w:t xml:space="preserve"> </w:t>
      </w:r>
      <w:r w:rsidRPr="00C91861">
        <w:t>has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thick,</w:t>
      </w:r>
      <w:r w:rsidR="00DC5AE9">
        <w:t xml:space="preserve"> </w:t>
      </w:r>
      <w:r w:rsidRPr="00C91861">
        <w:t>viscous</w:t>
      </w:r>
      <w:r w:rsidR="00DC5AE9">
        <w:t xml:space="preserve"> </w:t>
      </w:r>
      <w:r w:rsidRPr="00C91861">
        <w:t>texture,</w:t>
      </w:r>
      <w:r w:rsidR="00DC5AE9">
        <w:t xml:space="preserve"> </w:t>
      </w:r>
      <w:r w:rsidRPr="00C91861">
        <w:t>feeling</w:t>
      </w:r>
      <w:r w:rsidR="00DC5AE9">
        <w:t xml:space="preserve"> </w:t>
      </w:r>
      <w:r w:rsidRPr="00C91861">
        <w:t>oily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sticky,</w:t>
      </w:r>
      <w:r w:rsidR="00DC5AE9">
        <w:t xml:space="preserve"> </w:t>
      </w:r>
      <w:r w:rsidRPr="00C91861">
        <w:t>similar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heavy</w:t>
      </w:r>
      <w:r w:rsidR="00DC5AE9">
        <w:t xml:space="preserve"> </w:t>
      </w:r>
      <w:r w:rsidRPr="00C91861">
        <w:t>paste.</w:t>
      </w:r>
      <w:r w:rsidR="00DC5AE9">
        <w:t xml:space="preserve"> </w:t>
      </w:r>
      <w:r w:rsidRPr="00C91861">
        <w:t>Its</w:t>
      </w:r>
      <w:r w:rsidR="00DC5AE9">
        <w:t xml:space="preserve"> </w:t>
      </w:r>
      <w:r w:rsidRPr="00C91861">
        <w:t>color</w:t>
      </w:r>
      <w:r w:rsidR="00DC5AE9">
        <w:t xml:space="preserve"> </w:t>
      </w:r>
      <w:r w:rsidRPr="00C91861">
        <w:t>may</w:t>
      </w:r>
      <w:r w:rsidR="00DC5AE9">
        <w:t xml:space="preserve"> </w:t>
      </w:r>
      <w:r w:rsidRPr="00C91861">
        <w:t>vary</w:t>
      </w:r>
      <w:r w:rsidR="00DC5AE9">
        <w:t xml:space="preserve"> </w:t>
      </w:r>
      <w:r w:rsidRPr="00C91861">
        <w:t>depending</w:t>
      </w:r>
      <w:r w:rsidR="00DC5AE9">
        <w:t xml:space="preserve"> </w:t>
      </w:r>
      <w:r w:rsidRPr="00C91861">
        <w:t>on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herbs</w:t>
      </w:r>
      <w:r w:rsidR="00DC5AE9">
        <w:t xml:space="preserve"> </w:t>
      </w:r>
      <w:r w:rsidRPr="00C91861">
        <w:t>used,</w:t>
      </w:r>
      <w:r w:rsidR="00DC5AE9">
        <w:t xml:space="preserve"> </w:t>
      </w:r>
      <w:r w:rsidRPr="00C91861">
        <w:t>commonly</w:t>
      </w:r>
      <w:r w:rsidR="00DC5AE9">
        <w:t xml:space="preserve"> </w:t>
      </w:r>
      <w:r w:rsidRPr="00C91861">
        <w:t>appearing</w:t>
      </w:r>
      <w:r w:rsidR="00DC5AE9">
        <w:t xml:space="preserve"> </w:t>
      </w:r>
      <w:r w:rsidRPr="00C91861">
        <w:t>as</w:t>
      </w:r>
      <w:r w:rsidR="00DC5AE9">
        <w:t xml:space="preserve"> </w:t>
      </w:r>
      <w:r w:rsidRPr="00C91861">
        <w:t>dark</w:t>
      </w:r>
      <w:r w:rsidR="00DC5AE9">
        <w:t xml:space="preserve"> </w:t>
      </w:r>
      <w:r w:rsidRPr="00C91861">
        <w:t>brown,</w:t>
      </w:r>
      <w:r w:rsidR="00DC5AE9">
        <w:t xml:space="preserve"> </w:t>
      </w:r>
      <w:r w:rsidRPr="00C91861">
        <w:t>black,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yellowish-brown.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example,</w:t>
      </w:r>
      <w:r w:rsidR="00DC5AE9">
        <w:t xml:space="preserve"> </w:t>
      </w:r>
      <w:r w:rsidR="001D3F1F">
        <w:t>“</w:t>
      </w:r>
      <w:r w:rsidRPr="00C91861">
        <w:t>膏药</w:t>
      </w:r>
      <w:r w:rsidR="001D3F1F">
        <w:t>”</w:t>
      </w:r>
      <w:r w:rsidR="00DC5AE9">
        <w:t xml:space="preserve"> </w:t>
      </w:r>
      <w:r w:rsidRPr="00C91861">
        <w:t>(</w:t>
      </w:r>
      <w:proofErr w:type="spellStart"/>
      <w:r w:rsidRPr="00C91861">
        <w:t>gāo</w:t>
      </w:r>
      <w:proofErr w:type="spellEnd"/>
      <w:r w:rsidR="00DC5AE9">
        <w:t xml:space="preserve"> </w:t>
      </w:r>
      <w:proofErr w:type="spellStart"/>
      <w:r w:rsidRPr="00C91861">
        <w:t>yào</w:t>
      </w:r>
      <w:proofErr w:type="spellEnd"/>
      <w:r w:rsidRPr="00C91861">
        <w:t>),</w:t>
      </w:r>
      <w:r w:rsidR="00DC5AE9">
        <w:t xml:space="preserve"> </w:t>
      </w:r>
      <w:r w:rsidRPr="00C91861">
        <w:t>such</w:t>
      </w:r>
      <w:r w:rsidR="00DC5AE9">
        <w:t xml:space="preserve"> </w:t>
      </w:r>
      <w:r w:rsidRPr="00C91861">
        <w:t>as</w:t>
      </w:r>
      <w:r w:rsidR="00DC5AE9">
        <w:t xml:space="preserve"> </w:t>
      </w:r>
      <w:r w:rsidRPr="00C91861">
        <w:t>anti-inflammatory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pain-relief</w:t>
      </w:r>
      <w:r w:rsidR="00DC5AE9">
        <w:t xml:space="preserve"> </w:t>
      </w:r>
      <w:r w:rsidRPr="00C91861">
        <w:t>ointments,</w:t>
      </w:r>
      <w:r w:rsidR="00DC5AE9">
        <w:t xml:space="preserve"> </w:t>
      </w:r>
      <w:r w:rsidRPr="00C91861">
        <w:t>usually</w:t>
      </w:r>
      <w:r w:rsidR="00DC5AE9">
        <w:t xml:space="preserve"> </w:t>
      </w:r>
      <w:r w:rsidRPr="00C91861">
        <w:t>have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thick</w:t>
      </w:r>
      <w:r w:rsidR="00DC5AE9">
        <w:t xml:space="preserve"> </w:t>
      </w:r>
      <w:r w:rsidRPr="00C91861">
        <w:t>consistency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strong</w:t>
      </w:r>
      <w:r w:rsidR="00DC5AE9">
        <w:t xml:space="preserve"> </w:t>
      </w:r>
      <w:r w:rsidRPr="00C91861">
        <w:t>adhesion,</w:t>
      </w:r>
      <w:r w:rsidR="00DC5AE9">
        <w:t xml:space="preserve"> </w:t>
      </w:r>
      <w:r w:rsidRPr="00C91861">
        <w:t>allowing</w:t>
      </w:r>
      <w:r w:rsidR="00DC5AE9">
        <w:t xml:space="preserve"> </w:t>
      </w:r>
      <w:r w:rsidRPr="00C91861">
        <w:t>them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be</w:t>
      </w:r>
      <w:r w:rsidR="00DC5AE9">
        <w:t xml:space="preserve"> </w:t>
      </w:r>
      <w:r w:rsidRPr="00C91861">
        <w:t>directly</w:t>
      </w:r>
      <w:r w:rsidR="00DC5AE9">
        <w:t xml:space="preserve"> </w:t>
      </w:r>
      <w:r w:rsidRPr="00C91861">
        <w:t>applied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adhered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skin.</w:t>
      </w:r>
      <w:r w:rsidR="00DC5AE9">
        <w:t xml:space="preserve"> </w:t>
      </w:r>
      <w:r w:rsidRPr="00C91861">
        <w:t>They</w:t>
      </w:r>
      <w:r w:rsidR="00DC5AE9">
        <w:t xml:space="preserve"> </w:t>
      </w:r>
      <w:r w:rsidRPr="00C91861">
        <w:t>are</w:t>
      </w:r>
      <w:r w:rsidR="00DC5AE9">
        <w:t xml:space="preserve"> </w:t>
      </w:r>
      <w:r w:rsidRPr="00C91861">
        <w:t>characterized</w:t>
      </w:r>
      <w:r w:rsidR="00DC5AE9">
        <w:t xml:space="preserve"> </w:t>
      </w:r>
      <w:r w:rsidRPr="00C91861">
        <w:t>by</w:t>
      </w:r>
      <w:r w:rsidR="00DC5AE9">
        <w:t xml:space="preserve"> </w:t>
      </w:r>
      <w:r w:rsidRPr="00C91861">
        <w:t>slow-release</w:t>
      </w:r>
      <w:r w:rsidR="00DC5AE9">
        <w:t xml:space="preserve"> </w:t>
      </w:r>
      <w:r w:rsidRPr="00C91861">
        <w:t>medicinal</w:t>
      </w:r>
      <w:r w:rsidR="00DC5AE9">
        <w:t xml:space="preserve"> </w:t>
      </w:r>
      <w:r w:rsidRPr="00C91861">
        <w:t>effects.</w:t>
      </w:r>
      <w:r w:rsidR="00DC5AE9">
        <w:t xml:space="preserve"> </w:t>
      </w:r>
      <w:r w:rsidRPr="00C91861">
        <w:t>Internal-use</w:t>
      </w:r>
      <w:r w:rsidR="00DC5AE9">
        <w:t xml:space="preserve"> </w:t>
      </w:r>
      <w:r w:rsidR="001D3F1F">
        <w:t>“</w:t>
      </w:r>
      <w:r w:rsidRPr="00C91861">
        <w:t>膏</w:t>
      </w:r>
      <w:r w:rsidR="001D3F1F">
        <w:t>”</w:t>
      </w:r>
      <w:r w:rsidRPr="00C91861">
        <w:t>,</w:t>
      </w:r>
      <w:r w:rsidR="00DC5AE9">
        <w:t xml:space="preserve"> </w:t>
      </w:r>
      <w:r w:rsidRPr="00C91861">
        <w:t>such</w:t>
      </w:r>
      <w:r w:rsidR="00DC5AE9">
        <w:t xml:space="preserve"> </w:t>
      </w:r>
      <w:r w:rsidRPr="00C91861">
        <w:t>as</w:t>
      </w:r>
      <w:r w:rsidR="00DC5AE9">
        <w:t xml:space="preserve"> </w:t>
      </w:r>
      <w:r w:rsidR="001D3F1F">
        <w:t>“</w:t>
      </w:r>
      <w:r w:rsidRPr="00C91861">
        <w:t>阿胶膏</w:t>
      </w:r>
      <w:r w:rsidR="001D3F1F">
        <w:t>”</w:t>
      </w:r>
      <w:r w:rsidR="00DC5AE9">
        <w:t xml:space="preserve"> </w:t>
      </w:r>
      <w:r w:rsidRPr="00C91861">
        <w:t>(ē</w:t>
      </w:r>
      <w:r w:rsidR="00DC5AE9">
        <w:t xml:space="preserve"> </w:t>
      </w:r>
      <w:proofErr w:type="spellStart"/>
      <w:r w:rsidRPr="00C91861">
        <w:t>jiāo</w:t>
      </w:r>
      <w:proofErr w:type="spellEnd"/>
      <w:r w:rsidR="00DC5AE9">
        <w:t xml:space="preserve"> </w:t>
      </w:r>
      <w:proofErr w:type="spellStart"/>
      <w:r w:rsidRPr="00C91861">
        <w:t>gāo</w:t>
      </w:r>
      <w:proofErr w:type="spellEnd"/>
      <w:r w:rsidRPr="00C91861">
        <w:t>)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some</w:t>
      </w:r>
      <w:r w:rsidR="00DC5AE9">
        <w:t xml:space="preserve"> </w:t>
      </w:r>
      <w:r w:rsidRPr="00C91861">
        <w:t>nourishing</w:t>
      </w:r>
      <w:r w:rsidR="00DC5AE9">
        <w:t xml:space="preserve"> </w:t>
      </w:r>
      <w:r w:rsidRPr="00C91861">
        <w:t>pastes,</w:t>
      </w:r>
      <w:r w:rsidR="00DC5AE9">
        <w:t xml:space="preserve"> </w:t>
      </w:r>
      <w:r w:rsidRPr="00C91861">
        <w:t>are</w:t>
      </w:r>
      <w:r w:rsidR="00DC5AE9">
        <w:t xml:space="preserve"> </w:t>
      </w:r>
      <w:r w:rsidRPr="00C91861">
        <w:t>often</w:t>
      </w:r>
      <w:r w:rsidR="00DC5AE9">
        <w:t xml:space="preserve"> </w:t>
      </w:r>
      <w:r w:rsidRPr="00C91861">
        <w:t>soft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can</w:t>
      </w:r>
      <w:r w:rsidR="00DC5AE9">
        <w:t xml:space="preserve"> </w:t>
      </w:r>
      <w:r w:rsidRPr="00C91861">
        <w:t>be</w:t>
      </w:r>
      <w:r w:rsidR="00DC5AE9">
        <w:t xml:space="preserve"> </w:t>
      </w:r>
      <w:r w:rsidRPr="00C91861">
        <w:t>scooped</w:t>
      </w:r>
      <w:r w:rsidR="00DC5AE9">
        <w:t xml:space="preserve"> </w:t>
      </w:r>
      <w:r w:rsidRPr="00C91861">
        <w:t>with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spoon,</w:t>
      </w:r>
      <w:r w:rsidR="00DC5AE9">
        <w:t xml:space="preserve"> </w:t>
      </w:r>
      <w:r w:rsidRPr="00C91861">
        <w:t>consumed</w:t>
      </w:r>
      <w:r w:rsidR="00DC5AE9">
        <w:t xml:space="preserve"> </w:t>
      </w:r>
      <w:r w:rsidRPr="00C91861">
        <w:t>directly,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mixed</w:t>
      </w:r>
      <w:r w:rsidR="00DC5AE9">
        <w:t xml:space="preserve"> </w:t>
      </w:r>
      <w:r w:rsidRPr="00C91861">
        <w:t>with</w:t>
      </w:r>
      <w:r w:rsidR="00DC5AE9">
        <w:t xml:space="preserve"> </w:t>
      </w:r>
      <w:r w:rsidRPr="00C91861">
        <w:t>warm</w:t>
      </w:r>
      <w:r w:rsidR="00DC5AE9">
        <w:t xml:space="preserve"> </w:t>
      </w:r>
      <w:r w:rsidRPr="00C91861">
        <w:t>water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consumption.</w:t>
      </w:r>
      <w:r w:rsidR="00DC5AE9">
        <w:t xml:space="preserve"> </w:t>
      </w:r>
      <w:r w:rsidR="001D3F1F">
        <w:t>“</w:t>
      </w:r>
      <w:r w:rsidRPr="00C91861">
        <w:t>膏</w:t>
      </w:r>
      <w:r w:rsidR="001D3F1F">
        <w:t>”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typically</w:t>
      </w:r>
      <w:r w:rsidR="00DC5AE9">
        <w:t xml:space="preserve"> </w:t>
      </w:r>
      <w:r w:rsidRPr="00C91861">
        <w:t>made</w:t>
      </w:r>
      <w:r w:rsidR="00DC5AE9">
        <w:t xml:space="preserve"> </w:t>
      </w:r>
      <w:r w:rsidRPr="00C91861">
        <w:t>by</w:t>
      </w:r>
      <w:r w:rsidR="00DC5AE9">
        <w:t xml:space="preserve"> </w:t>
      </w:r>
      <w:r w:rsidRPr="00C91861">
        <w:t>boiling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simmering</w:t>
      </w:r>
      <w:r w:rsidR="00DC5AE9">
        <w:t xml:space="preserve"> </w:t>
      </w:r>
      <w:r w:rsidRPr="00C91861">
        <w:t>herbs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other</w:t>
      </w:r>
      <w:r w:rsidR="00DC5AE9">
        <w:t xml:space="preserve"> </w:t>
      </w:r>
      <w:r w:rsidRPr="00C91861">
        <w:t>medicinal</w:t>
      </w:r>
      <w:r w:rsidR="00DC5AE9">
        <w:t xml:space="preserve"> </w:t>
      </w:r>
      <w:r w:rsidRPr="00C91861">
        <w:t>materials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an</w:t>
      </w:r>
      <w:r w:rsidR="00DC5AE9">
        <w:t xml:space="preserve"> </w:t>
      </w:r>
      <w:r w:rsidRPr="00C91861">
        <w:t>extended</w:t>
      </w:r>
      <w:r w:rsidR="00DC5AE9">
        <w:t xml:space="preserve"> </w:t>
      </w:r>
      <w:r w:rsidRPr="00C91861">
        <w:t>period,</w:t>
      </w:r>
      <w:r w:rsidR="00DC5AE9">
        <w:t xml:space="preserve"> </w:t>
      </w:r>
      <w:r w:rsidRPr="00C91861">
        <w:t>concentrating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active</w:t>
      </w:r>
      <w:r w:rsidR="00DC5AE9">
        <w:t xml:space="preserve"> </w:t>
      </w:r>
      <w:r w:rsidRPr="00C91861">
        <w:t>ingredients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form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thick,</w:t>
      </w:r>
      <w:r w:rsidR="00DC5AE9">
        <w:t xml:space="preserve"> </w:t>
      </w:r>
      <w:r w:rsidRPr="00C91861">
        <w:t>paste-like</w:t>
      </w:r>
      <w:r w:rsidR="00DC5AE9">
        <w:t xml:space="preserve"> </w:t>
      </w:r>
      <w:r w:rsidRPr="00C91861">
        <w:t>substance.</w:t>
      </w:r>
    </w:p>
    <w:p w14:paraId="766A0EFA" w14:textId="54D221EA" w:rsidR="005841CB" w:rsidRPr="00C91861" w:rsidRDefault="005841CB" w:rsidP="008949E5">
      <w:pPr>
        <w:pStyle w:val="2011-1"/>
        <w:ind w:firstLine="420"/>
      </w:pPr>
      <w:r w:rsidRPr="00C91861">
        <w:t>In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English</w:t>
      </w:r>
      <w:r w:rsidR="00DC5AE9">
        <w:t xml:space="preserve"> </w:t>
      </w:r>
      <w:r w:rsidRPr="00C91861">
        <w:t>version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game,</w:t>
      </w:r>
      <w:r w:rsidR="00DC5AE9">
        <w:t xml:space="preserve"> </w:t>
      </w:r>
      <w:r w:rsidR="001D3F1F">
        <w:t>“</w:t>
      </w:r>
      <w:r w:rsidRPr="00C91861">
        <w:t>膏</w:t>
      </w:r>
      <w:r w:rsidR="001D3F1F">
        <w:t>”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translated</w:t>
      </w:r>
      <w:r w:rsidR="00DC5AE9">
        <w:t xml:space="preserve"> </w:t>
      </w:r>
      <w:r w:rsidRPr="00C91861">
        <w:t>as</w:t>
      </w:r>
      <w:r w:rsidR="00DC5AE9">
        <w:t xml:space="preserve"> </w:t>
      </w:r>
      <w:r w:rsidR="00556EC5">
        <w:t>“</w:t>
      </w:r>
      <w:r w:rsidR="00096DBF">
        <w:t>decoction</w:t>
      </w:r>
      <w:r w:rsidR="00556EC5">
        <w:t>”</w:t>
      </w:r>
      <w:r w:rsidR="00096DBF">
        <w:t>,</w:t>
      </w:r>
      <w:r w:rsidR="00DC5AE9">
        <w:t xml:space="preserve"> </w:t>
      </w:r>
      <w:r w:rsidRPr="00C91861">
        <w:t>which</w:t>
      </w:r>
      <w:r w:rsidR="00DC5AE9">
        <w:t xml:space="preserve"> </w:t>
      </w:r>
      <w:r w:rsidRPr="00C91861">
        <w:t>refers</w:t>
      </w:r>
      <w:r w:rsidR="00DC5AE9">
        <w:t xml:space="preserve"> </w:t>
      </w:r>
      <w:r w:rsidRPr="00C91861">
        <w:t>to</w:t>
      </w:r>
      <w:r w:rsidR="00DC5AE9">
        <w:t xml:space="preserve"> </w:t>
      </w:r>
      <w:r w:rsidR="00073A6E">
        <w:t>“</w:t>
      </w:r>
      <w:r w:rsidRPr="00C91861">
        <w:t>a</w:t>
      </w:r>
      <w:r w:rsidR="00DC5AE9">
        <w:t xml:space="preserve"> </w:t>
      </w:r>
      <w:r w:rsidRPr="00C91861">
        <w:t>liquid</w:t>
      </w:r>
      <w:r w:rsidR="00DC5AE9">
        <w:t xml:space="preserve"> </w:t>
      </w:r>
      <w:r w:rsidRPr="00C91861">
        <w:t>form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medicine</w:t>
      </w:r>
      <w:r w:rsidR="00073A6E">
        <w:t>”</w:t>
      </w:r>
      <w:r w:rsidRPr="00C91861">
        <w:t>,</w:t>
      </w:r>
      <w:r w:rsidR="00DC5AE9">
        <w:t xml:space="preserve"> </w:t>
      </w:r>
      <w:r w:rsidRPr="00C91861">
        <w:t>usually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transparent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turbid</w:t>
      </w:r>
      <w:r w:rsidR="00DC5AE9">
        <w:t xml:space="preserve"> </w:t>
      </w:r>
      <w:r w:rsidRPr="00C91861">
        <w:t>soup-like</w:t>
      </w:r>
      <w:r w:rsidR="00DC5AE9">
        <w:t xml:space="preserve"> </w:t>
      </w:r>
      <w:r w:rsidRPr="00C91861">
        <w:t>liquid</w:t>
      </w:r>
      <w:r w:rsidR="00DC5AE9">
        <w:t xml:space="preserve"> </w:t>
      </w:r>
      <w:r w:rsidRPr="00C91861">
        <w:t>with</w:t>
      </w:r>
      <w:r w:rsidR="00DC5AE9">
        <w:t xml:space="preserve"> </w:t>
      </w:r>
      <w:r w:rsidRPr="00C91861">
        <w:t>high</w:t>
      </w:r>
      <w:r w:rsidR="00DC5AE9">
        <w:t xml:space="preserve"> </w:t>
      </w:r>
      <w:r w:rsidRPr="00C91861">
        <w:t>water</w:t>
      </w:r>
      <w:r w:rsidR="00DC5AE9">
        <w:t xml:space="preserve"> </w:t>
      </w:r>
      <w:r w:rsidRPr="00C91861">
        <w:t>content.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liquid</w:t>
      </w:r>
      <w:r w:rsidR="00DC5AE9">
        <w:t xml:space="preserve"> </w:t>
      </w:r>
      <w:r w:rsidRPr="00C91861">
        <w:t>may</w:t>
      </w:r>
      <w:r w:rsidR="00DC5AE9">
        <w:t xml:space="preserve"> </w:t>
      </w:r>
      <w:r w:rsidRPr="00C91861">
        <w:t>appear</w:t>
      </w:r>
      <w:r w:rsidR="00DC5AE9">
        <w:t xml:space="preserve"> </w:t>
      </w:r>
      <w:r w:rsidRPr="00C91861">
        <w:t>brown,</w:t>
      </w:r>
      <w:r w:rsidR="00DC5AE9">
        <w:t xml:space="preserve"> </w:t>
      </w:r>
      <w:r w:rsidRPr="00C91861">
        <w:t>yellow,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dark,</w:t>
      </w:r>
      <w:r w:rsidR="00DC5AE9">
        <w:t xml:space="preserve"> </w:t>
      </w:r>
      <w:r w:rsidRPr="00C91861">
        <w:t>depending</w:t>
      </w:r>
      <w:r w:rsidR="00DC5AE9">
        <w:t xml:space="preserve"> </w:t>
      </w:r>
      <w:r w:rsidRPr="00C91861">
        <w:t>on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herbs</w:t>
      </w:r>
      <w:r w:rsidR="00DC5AE9">
        <w:t xml:space="preserve"> </w:t>
      </w:r>
      <w:r w:rsidRPr="00C91861">
        <w:t>used.</w:t>
      </w:r>
      <w:r w:rsidR="00DC5AE9">
        <w:t xml:space="preserve"> </w:t>
      </w:r>
      <w:r w:rsidRPr="00C91861">
        <w:t>It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primarily</w:t>
      </w:r>
      <w:r w:rsidR="00DC5AE9">
        <w:t xml:space="preserve"> </w:t>
      </w:r>
      <w:r w:rsidRPr="00C91861">
        <w:t>used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internal</w:t>
      </w:r>
      <w:r w:rsidR="00DC5AE9">
        <w:t xml:space="preserve"> </w:t>
      </w:r>
      <w:r w:rsidRPr="00C91861">
        <w:t>consumption,</w:t>
      </w:r>
      <w:r w:rsidR="00DC5AE9">
        <w:t xml:space="preserve"> </w:t>
      </w:r>
      <w:r w:rsidRPr="00C91861">
        <w:t>either</w:t>
      </w:r>
      <w:r w:rsidR="00DC5AE9">
        <w:t xml:space="preserve"> </w:t>
      </w:r>
      <w:r w:rsidRPr="00C91861">
        <w:t>drunk</w:t>
      </w:r>
      <w:r w:rsidR="00DC5AE9">
        <w:t xml:space="preserve"> </w:t>
      </w:r>
      <w:r w:rsidRPr="00C91861">
        <w:t>directly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taken</w:t>
      </w:r>
      <w:r w:rsidR="00DC5AE9">
        <w:t xml:space="preserve"> </w:t>
      </w:r>
      <w:r w:rsidRPr="00C91861">
        <w:t>through</w:t>
      </w:r>
      <w:r w:rsidR="00DC5AE9">
        <w:t xml:space="preserve"> </w:t>
      </w:r>
      <w:r w:rsidRPr="00C91861">
        <w:t>other</w:t>
      </w:r>
      <w:r w:rsidR="00DC5AE9">
        <w:t xml:space="preserve"> </w:t>
      </w:r>
      <w:r w:rsidRPr="00C91861">
        <w:t>methods</w:t>
      </w:r>
      <w:r w:rsidR="00DC5AE9">
        <w:t xml:space="preserve"> </w:t>
      </w:r>
      <w:r w:rsidRPr="00C91861">
        <w:t>(e.g.,</w:t>
      </w:r>
      <w:r w:rsidR="00DC5AE9">
        <w:t xml:space="preserve"> </w:t>
      </w:r>
      <w:r w:rsidRPr="00C91861">
        <w:t>dissolved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water).</w:t>
      </w:r>
      <w:r w:rsidR="00DC5AE9">
        <w:t xml:space="preserve"> </w:t>
      </w:r>
      <w:r w:rsidRPr="00C91861">
        <w:t>There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significant</w:t>
      </w:r>
      <w:r w:rsidR="00DC5AE9">
        <w:t xml:space="preserve"> </w:t>
      </w:r>
      <w:r w:rsidRPr="00C91861">
        <w:t>difference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form</w:t>
      </w:r>
      <w:r w:rsidR="00DC5AE9">
        <w:t xml:space="preserve"> </w:t>
      </w:r>
      <w:r w:rsidRPr="00C91861">
        <w:t>between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two.</w:t>
      </w:r>
    </w:p>
    <w:p w14:paraId="5DCD9304" w14:textId="064D43DE" w:rsidR="005841CB" w:rsidRPr="00C91861" w:rsidRDefault="005841CB" w:rsidP="008949E5">
      <w:pPr>
        <w:pStyle w:val="2011-1"/>
        <w:ind w:firstLine="420"/>
      </w:pPr>
      <w:r w:rsidRPr="00C91861">
        <w:t>In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culture,</w:t>
      </w:r>
      <w:r w:rsidR="00DC5AE9">
        <w:t xml:space="preserve"> </w:t>
      </w:r>
      <w:r w:rsidR="001D3F1F">
        <w:t>“</w:t>
      </w:r>
      <w:r w:rsidRPr="00C91861">
        <w:t>膏</w:t>
      </w:r>
      <w:r w:rsidR="001D3F1F">
        <w:t>”</w:t>
      </w:r>
      <w:r w:rsidR="00DC5AE9">
        <w:t xml:space="preserve"> </w:t>
      </w:r>
      <w:r w:rsidRPr="00C91861">
        <w:t>often</w:t>
      </w:r>
      <w:r w:rsidR="00DC5AE9">
        <w:t xml:space="preserve"> </w:t>
      </w:r>
      <w:r w:rsidRPr="00C91861">
        <w:t>represents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concepts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regulation,</w:t>
      </w:r>
      <w:r w:rsidR="00DC5AE9">
        <w:t xml:space="preserve"> </w:t>
      </w:r>
      <w:r w:rsidRPr="00C91861">
        <w:t>nourishment,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health</w:t>
      </w:r>
      <w:r w:rsidR="00DC5AE9">
        <w:t xml:space="preserve"> </w:t>
      </w:r>
      <w:r w:rsidRPr="00C91861">
        <w:t>preservation,</w:t>
      </w:r>
      <w:r w:rsidR="00DC5AE9">
        <w:t xml:space="preserve"> </w:t>
      </w:r>
      <w:r w:rsidRPr="00C91861">
        <w:t>particularly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management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chronic</w:t>
      </w:r>
      <w:r w:rsidR="00DC5AE9">
        <w:t xml:space="preserve"> </w:t>
      </w:r>
      <w:r w:rsidRPr="00C91861">
        <w:t>conditions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physical</w:t>
      </w:r>
      <w:r w:rsidR="00DC5AE9">
        <w:t xml:space="preserve"> </w:t>
      </w:r>
      <w:r w:rsidRPr="00C91861">
        <w:t>constitution.</w:t>
      </w:r>
      <w:r w:rsidR="00DC5AE9">
        <w:t xml:space="preserve"> </w:t>
      </w:r>
      <w:r w:rsidRPr="00C91861">
        <w:t>It</w:t>
      </w:r>
      <w:r w:rsidR="00DC5AE9">
        <w:t xml:space="preserve"> </w:t>
      </w:r>
      <w:r w:rsidRPr="00C91861">
        <w:t>reflects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emphasis</w:t>
      </w:r>
      <w:r w:rsidR="00DC5AE9">
        <w:t xml:space="preserve"> </w:t>
      </w:r>
      <w:r w:rsidRPr="00C91861">
        <w:t>on</w:t>
      </w:r>
      <w:r w:rsidR="00DC5AE9">
        <w:t xml:space="preserve"> </w:t>
      </w:r>
      <w:r w:rsidR="00556EC5">
        <w:t>“</w:t>
      </w:r>
      <w:r w:rsidRPr="00C91861">
        <w:t>internal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external</w:t>
      </w:r>
      <w:r w:rsidR="00DC5AE9">
        <w:t xml:space="preserve"> </w:t>
      </w:r>
      <w:r w:rsidR="00096DBF">
        <w:t>regulation</w:t>
      </w:r>
      <w:r w:rsidR="00556EC5">
        <w:t>”</w:t>
      </w:r>
      <w:r w:rsidR="00096DBF">
        <w:t>.</w:t>
      </w:r>
      <w:r w:rsidR="00DC5AE9">
        <w:t xml:space="preserve"> </w:t>
      </w:r>
      <w:r w:rsidR="001D3F1F">
        <w:t>“</w:t>
      </w:r>
      <w:r w:rsidRPr="00C91861">
        <w:t>膏</w:t>
      </w:r>
      <w:r w:rsidR="001D3F1F">
        <w:t>”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commonly</w:t>
      </w:r>
      <w:r w:rsidR="00DC5AE9">
        <w:t xml:space="preserve"> </w:t>
      </w:r>
      <w:r w:rsidRPr="00C91861">
        <w:t>used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help</w:t>
      </w:r>
      <w:r w:rsidR="00DC5AE9">
        <w:t xml:space="preserve"> </w:t>
      </w:r>
      <w:r w:rsidRPr="00C91861">
        <w:t>patients</w:t>
      </w:r>
      <w:r w:rsidR="00DC5AE9">
        <w:t xml:space="preserve"> </w:t>
      </w:r>
      <w:r w:rsidRPr="00C91861">
        <w:t>recuperate,</w:t>
      </w:r>
      <w:r w:rsidR="00DC5AE9">
        <w:t xml:space="preserve"> </w:t>
      </w:r>
      <w:r w:rsidRPr="00C91861">
        <w:t>restore</w:t>
      </w:r>
      <w:r w:rsidR="00DC5AE9">
        <w:t xml:space="preserve"> </w:t>
      </w:r>
      <w:r w:rsidRPr="00C91861">
        <w:t>energy,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boost</w:t>
      </w:r>
      <w:r w:rsidR="00DC5AE9">
        <w:t xml:space="preserve"> </w:t>
      </w:r>
      <w:r w:rsidRPr="00C91861">
        <w:t>immunity.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contrast,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background</w:t>
      </w:r>
      <w:r w:rsidR="00DC5AE9">
        <w:t xml:space="preserve"> </w:t>
      </w:r>
      <w:r w:rsidRPr="00C91861">
        <w:t>of</w:t>
      </w:r>
      <w:r w:rsidR="00DC5AE9">
        <w:t xml:space="preserve"> </w:t>
      </w:r>
      <w:r w:rsidR="00556EC5">
        <w:t>“</w:t>
      </w:r>
      <w:r w:rsidRPr="00C91861">
        <w:t>decoction</w:t>
      </w:r>
      <w:r w:rsidR="00556EC5">
        <w:t>”</w:t>
      </w:r>
      <w:r w:rsidR="00DC5AE9">
        <w:t xml:space="preserve"> </w:t>
      </w:r>
      <w:r w:rsidRPr="00C91861">
        <w:t>lies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its</w:t>
      </w:r>
      <w:r w:rsidR="00DC5AE9">
        <w:t xml:space="preserve"> </w:t>
      </w:r>
      <w:r w:rsidRPr="00C91861">
        <w:t>role</w:t>
      </w:r>
      <w:r w:rsidR="00DC5AE9">
        <w:t xml:space="preserve"> </w:t>
      </w:r>
      <w:r w:rsidRPr="00C91861">
        <w:t>as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continuation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traditional</w:t>
      </w:r>
      <w:r w:rsidR="00DC5AE9">
        <w:t xml:space="preserve"> </w:t>
      </w:r>
      <w:r w:rsidRPr="00C91861">
        <w:t>treatment</w:t>
      </w:r>
      <w:r w:rsidR="00DC5AE9">
        <w:t xml:space="preserve"> </w:t>
      </w:r>
      <w:r w:rsidRPr="00C91861">
        <w:t>methods,</w:t>
      </w:r>
      <w:r w:rsidR="00DC5AE9">
        <w:t xml:space="preserve"> </w:t>
      </w:r>
      <w:r w:rsidRPr="00C91861">
        <w:t>focusing</w:t>
      </w:r>
      <w:r w:rsidR="00DC5AE9">
        <w:t xml:space="preserve"> </w:t>
      </w:r>
      <w:r w:rsidRPr="00C91861">
        <w:t>on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rapid</w:t>
      </w:r>
      <w:r w:rsidR="00DC5AE9">
        <w:t xml:space="preserve"> </w:t>
      </w:r>
      <w:r w:rsidRPr="00C91861">
        <w:t>extraction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release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active</w:t>
      </w:r>
      <w:r w:rsidR="00DC5AE9">
        <w:t xml:space="preserve"> </w:t>
      </w:r>
      <w:r w:rsidRPr="00C91861">
        <w:t>medicinal</w:t>
      </w:r>
      <w:r w:rsidR="00DC5AE9">
        <w:t xml:space="preserve"> </w:t>
      </w:r>
      <w:r w:rsidRPr="00C91861">
        <w:t>ingredients.</w:t>
      </w:r>
      <w:r w:rsidR="00DC5AE9">
        <w:t xml:space="preserve"> </w:t>
      </w:r>
      <w:r w:rsidRPr="00C91861">
        <w:t>It</w:t>
      </w:r>
      <w:r w:rsidR="00DC5AE9">
        <w:t xml:space="preserve"> </w:t>
      </w:r>
      <w:r w:rsidRPr="00C91861">
        <w:t>conveys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refinement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herbal</w:t>
      </w:r>
      <w:r w:rsidR="00DC5AE9">
        <w:t xml:space="preserve"> </w:t>
      </w:r>
      <w:r w:rsidRPr="00C91861">
        <w:t>essences</w:t>
      </w:r>
      <w:r w:rsidR="00DC5AE9">
        <w:t xml:space="preserve"> </w:t>
      </w:r>
      <w:r w:rsidRPr="00C91861">
        <w:t>through</w:t>
      </w:r>
      <w:r w:rsidR="00DC5AE9">
        <w:t xml:space="preserve"> </w:t>
      </w:r>
      <w:r w:rsidRPr="00C91861">
        <w:t>boiling,</w:t>
      </w:r>
      <w:r w:rsidR="00DC5AE9">
        <w:t xml:space="preserve"> </w:t>
      </w:r>
      <w:r w:rsidRPr="00C91861">
        <w:t>emphasizing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efficacy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medicine</w:t>
      </w:r>
      <w:r w:rsidR="00DC5AE9">
        <w:t xml:space="preserve"> </w:t>
      </w:r>
      <w:r w:rsidRPr="00C91861">
        <w:t>rather</w:t>
      </w:r>
      <w:r w:rsidR="00DC5AE9">
        <w:t xml:space="preserve"> </w:t>
      </w:r>
      <w:r w:rsidRPr="00C91861">
        <w:t>than</w:t>
      </w:r>
      <w:r w:rsidR="00DC5AE9">
        <w:t xml:space="preserve"> </w:t>
      </w:r>
      <w:r w:rsidRPr="00C91861">
        <w:t>long-term</w:t>
      </w:r>
      <w:r w:rsidR="00DC5AE9">
        <w:t xml:space="preserve"> </w:t>
      </w:r>
      <w:r w:rsidRPr="00C91861">
        <w:t>physical</w:t>
      </w:r>
      <w:r w:rsidR="00DC5AE9">
        <w:t xml:space="preserve"> </w:t>
      </w:r>
      <w:r w:rsidRPr="00C91861">
        <w:t>nourishment.</w:t>
      </w:r>
      <w:r w:rsidR="00DC5AE9">
        <w:t xml:space="preserve"> </w:t>
      </w:r>
      <w:r w:rsidRPr="00C91861">
        <w:t>Clearly,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English</w:t>
      </w:r>
      <w:r w:rsidR="00DC5AE9">
        <w:t xml:space="preserve"> </w:t>
      </w:r>
      <w:r w:rsidRPr="00C91861">
        <w:t>term</w:t>
      </w:r>
      <w:r w:rsidR="00DC5AE9">
        <w:t xml:space="preserve"> </w:t>
      </w:r>
      <w:r w:rsidR="00556EC5">
        <w:t>“</w:t>
      </w:r>
      <w:r w:rsidRPr="00C91861">
        <w:t>decoction</w:t>
      </w:r>
      <w:r w:rsidR="00556EC5">
        <w:t>”</w:t>
      </w:r>
      <w:r w:rsidR="00DC5AE9">
        <w:t xml:space="preserve"> </w:t>
      </w:r>
      <w:r w:rsidRPr="00C91861">
        <w:t>fails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express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nourishing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regulatory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meanings</w:t>
      </w:r>
      <w:r w:rsidR="00DC5AE9">
        <w:t xml:space="preserve"> </w:t>
      </w:r>
      <w:r w:rsidRPr="00C91861">
        <w:t>associated</w:t>
      </w:r>
      <w:r w:rsidR="00DC5AE9">
        <w:t xml:space="preserve"> </w:t>
      </w:r>
      <w:r w:rsidRPr="00C91861">
        <w:t>with</w:t>
      </w:r>
      <w:r w:rsidR="00DC5AE9">
        <w:t xml:space="preserve"> </w:t>
      </w:r>
      <w:r w:rsidRPr="00C91861">
        <w:t>TCM</w:t>
      </w:r>
      <w:r w:rsidR="00DC5AE9">
        <w:t xml:space="preserve"> </w:t>
      </w:r>
      <w:r w:rsidR="001D3F1F">
        <w:t>“</w:t>
      </w:r>
      <w:r w:rsidRPr="00C91861">
        <w:t>膏</w:t>
      </w:r>
      <w:r w:rsidR="001D3F1F">
        <w:t>”</w:t>
      </w:r>
      <w:r w:rsidRPr="00C91861">
        <w:t>.</w:t>
      </w:r>
    </w:p>
    <w:p w14:paraId="328DE695" w14:textId="5889BD38" w:rsidR="005841CB" w:rsidRPr="00C91861" w:rsidRDefault="00556EC5" w:rsidP="001D3F1F">
      <w:pPr>
        <w:pStyle w:val="2"/>
        <w:spacing w:before="62"/>
        <w:jc w:val="center"/>
      </w:pPr>
      <w:r>
        <w:t>“</w:t>
      </w:r>
      <w:r w:rsidR="005841CB" w:rsidRPr="00C91861">
        <w:t>散</w:t>
      </w:r>
      <w:r>
        <w:t>”</w:t>
      </w:r>
      <w:r w:rsidR="00DC5AE9">
        <w:t xml:space="preserve"> </w:t>
      </w:r>
      <w:r w:rsidR="005841CB" w:rsidRPr="001D3F1F">
        <w:rPr>
          <w:i/>
        </w:rPr>
        <w:t>vs</w:t>
      </w:r>
      <w:r w:rsidR="005841CB" w:rsidRPr="00C91861">
        <w:t>.</w:t>
      </w:r>
      <w:r w:rsidR="00DC5AE9">
        <w:t xml:space="preserve"> </w:t>
      </w:r>
      <w:r>
        <w:t>“</w:t>
      </w:r>
      <w:r w:rsidR="005841CB" w:rsidRPr="00C91861">
        <w:t>Powder</w:t>
      </w:r>
      <w:r>
        <w:t>”</w:t>
      </w:r>
      <w:r w:rsidR="005841CB" w:rsidRPr="00C91861">
        <w:t>:</w:t>
      </w:r>
      <w:r w:rsidR="00DC5AE9">
        <w:t xml:space="preserve"> </w:t>
      </w:r>
      <w:r w:rsidR="005841CB" w:rsidRPr="00C91861">
        <w:t>Similar</w:t>
      </w:r>
      <w:r w:rsidR="00DC5AE9">
        <w:t xml:space="preserve"> </w:t>
      </w:r>
      <w:r w:rsidR="005841CB" w:rsidRPr="00C91861">
        <w:t>in</w:t>
      </w:r>
      <w:r w:rsidR="00DC5AE9">
        <w:t xml:space="preserve"> </w:t>
      </w:r>
      <w:r w:rsidR="005841CB" w:rsidRPr="00C91861">
        <w:t>Form,</w:t>
      </w:r>
      <w:r w:rsidR="00DC5AE9">
        <w:t xml:space="preserve"> </w:t>
      </w:r>
      <w:r w:rsidR="005841CB" w:rsidRPr="00C91861">
        <w:t>Different</w:t>
      </w:r>
      <w:r w:rsidR="00DC5AE9">
        <w:t xml:space="preserve"> </w:t>
      </w:r>
      <w:r w:rsidR="005841CB" w:rsidRPr="00C91861">
        <w:t>in</w:t>
      </w:r>
      <w:r w:rsidR="00DC5AE9">
        <w:t xml:space="preserve"> </w:t>
      </w:r>
      <w:r w:rsidR="005841CB" w:rsidRPr="00C91861">
        <w:t>Essence</w:t>
      </w:r>
    </w:p>
    <w:p w14:paraId="08D3ABB6" w14:textId="7BE97DA7" w:rsidR="005841CB" w:rsidRPr="00C91861" w:rsidRDefault="005841CB" w:rsidP="008949E5">
      <w:pPr>
        <w:pStyle w:val="2011-1"/>
        <w:ind w:firstLine="420"/>
      </w:pPr>
      <w:r w:rsidRPr="00C91861">
        <w:t>In</w:t>
      </w:r>
      <w:r w:rsidR="00DC5AE9">
        <w:t xml:space="preserve"> </w:t>
      </w:r>
      <w:r w:rsidR="001D3F1F">
        <w:t>TCM</w:t>
      </w:r>
      <w:r w:rsidRPr="00C91861">
        <w:t>,</w:t>
      </w:r>
      <w:r w:rsidR="00DC5AE9">
        <w:t xml:space="preserve"> </w:t>
      </w:r>
      <w:r w:rsidR="001D3F1F">
        <w:t>“</w:t>
      </w:r>
      <w:r w:rsidRPr="00C91861">
        <w:t>散</w:t>
      </w:r>
      <w:r w:rsidR="001D3F1F">
        <w:t>”</w:t>
      </w:r>
      <w:r w:rsidR="00DC5AE9">
        <w:t xml:space="preserve"> </w:t>
      </w:r>
      <w:r w:rsidRPr="00C91861">
        <w:t>(</w:t>
      </w:r>
      <w:proofErr w:type="spellStart"/>
      <w:r w:rsidRPr="00C91861">
        <w:t>sǎn</w:t>
      </w:r>
      <w:proofErr w:type="spellEnd"/>
      <w:r w:rsidRPr="00C91861">
        <w:t>)</w:t>
      </w:r>
      <w:r w:rsidR="00DC5AE9">
        <w:t xml:space="preserve"> </w:t>
      </w:r>
      <w:r w:rsidRPr="00C91861">
        <w:t>primarily</w:t>
      </w:r>
      <w:r w:rsidR="00DC5AE9">
        <w:t xml:space="preserve"> </w:t>
      </w:r>
      <w:r w:rsidRPr="00C91861">
        <w:t>appears</w:t>
      </w:r>
      <w:r w:rsidR="00DC5AE9">
        <w:t xml:space="preserve"> </w:t>
      </w:r>
      <w:r w:rsidRPr="00C91861">
        <w:t>as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fine</w:t>
      </w:r>
      <w:r w:rsidR="00DC5AE9">
        <w:t xml:space="preserve"> </w:t>
      </w:r>
      <w:r w:rsidRPr="00C91861">
        <w:t>powder,</w:t>
      </w:r>
      <w:r w:rsidR="00DC5AE9">
        <w:t xml:space="preserve"> </w:t>
      </w:r>
      <w:r w:rsidRPr="00C91861">
        <w:t>created</w:t>
      </w:r>
      <w:r w:rsidR="00DC5AE9">
        <w:t xml:space="preserve"> </w:t>
      </w:r>
      <w:r w:rsidRPr="00C91861">
        <w:t>by</w:t>
      </w:r>
      <w:r w:rsidR="00DC5AE9">
        <w:t xml:space="preserve"> </w:t>
      </w:r>
      <w:r w:rsidRPr="00C91861">
        <w:t>grinding</w:t>
      </w:r>
      <w:r w:rsidR="00DC5AE9">
        <w:t xml:space="preserve"> </w:t>
      </w:r>
      <w:r w:rsidRPr="00C91861">
        <w:t>medicinal</w:t>
      </w:r>
      <w:r w:rsidR="00DC5AE9">
        <w:t xml:space="preserve"> </w:t>
      </w:r>
      <w:r w:rsidRPr="00C91861">
        <w:t>materials</w:t>
      </w:r>
      <w:r w:rsidR="00DC5AE9">
        <w:t xml:space="preserve"> </w:t>
      </w:r>
      <w:r w:rsidRPr="00C91861">
        <w:t>into</w:t>
      </w:r>
      <w:r w:rsidR="00DC5AE9">
        <w:t xml:space="preserve"> </w:t>
      </w:r>
      <w:r w:rsidRPr="00C91861">
        <w:t>extremely</w:t>
      </w:r>
      <w:r w:rsidR="00DC5AE9">
        <w:t xml:space="preserve"> </w:t>
      </w:r>
      <w:r w:rsidRPr="00C91861">
        <w:t>fine</w:t>
      </w:r>
      <w:r w:rsidR="00DC5AE9">
        <w:t xml:space="preserve"> </w:t>
      </w:r>
      <w:r w:rsidRPr="00C91861">
        <w:t>particles.</w:t>
      </w:r>
      <w:r w:rsidR="00DC5AE9">
        <w:t xml:space="preserve"> </w:t>
      </w:r>
      <w:r w:rsidRPr="00C91861">
        <w:t>These</w:t>
      </w:r>
      <w:r w:rsidR="00DC5AE9">
        <w:t xml:space="preserve"> </w:t>
      </w:r>
      <w:r w:rsidRPr="00C91861">
        <w:t>particles</w:t>
      </w:r>
      <w:r w:rsidR="00DC5AE9">
        <w:t xml:space="preserve"> </w:t>
      </w:r>
      <w:r w:rsidRPr="00C91861">
        <w:t>are</w:t>
      </w:r>
      <w:r w:rsidR="00DC5AE9">
        <w:t xml:space="preserve"> </w:t>
      </w:r>
      <w:r w:rsidRPr="00C91861">
        <w:t>tiny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powdery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loosely</w:t>
      </w:r>
      <w:r w:rsidR="00DC5AE9">
        <w:t xml:space="preserve"> </w:t>
      </w:r>
      <w:r w:rsidRPr="00C91861">
        <w:t>granular,</w:t>
      </w:r>
      <w:r w:rsidR="00DC5AE9">
        <w:t xml:space="preserve"> </w:t>
      </w:r>
      <w:r w:rsidRPr="00C91861">
        <w:t>making</w:t>
      </w:r>
      <w:r w:rsidR="00DC5AE9">
        <w:t xml:space="preserve"> </w:t>
      </w:r>
      <w:r w:rsidRPr="00C91861">
        <w:t>them</w:t>
      </w:r>
      <w:r w:rsidR="00DC5AE9">
        <w:t xml:space="preserve"> </w:t>
      </w:r>
      <w:r w:rsidRPr="00C91861">
        <w:t>easy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dissolve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disperse.</w:t>
      </w:r>
      <w:r w:rsidR="00DC5AE9">
        <w:t xml:space="preserve"> </w:t>
      </w:r>
      <w:r w:rsidR="001D3F1F">
        <w:t>“</w:t>
      </w:r>
      <w:r w:rsidRPr="00C91861">
        <w:t>散</w:t>
      </w:r>
      <w:r w:rsidR="001D3F1F">
        <w:t>”</w:t>
      </w:r>
      <w:r w:rsidR="00DC5AE9">
        <w:t xml:space="preserve"> </w:t>
      </w:r>
      <w:r w:rsidRPr="00C91861">
        <w:t>has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light</w:t>
      </w:r>
      <w:r w:rsidR="00DC5AE9">
        <w:t xml:space="preserve"> </w:t>
      </w:r>
      <w:r w:rsidRPr="00C91861">
        <w:t>texture,</w:t>
      </w:r>
      <w:r w:rsidR="00DC5AE9">
        <w:t xml:space="preserve"> </w:t>
      </w:r>
      <w:r w:rsidRPr="00C91861">
        <w:t>allowing</w:t>
      </w:r>
      <w:r w:rsidR="00DC5AE9">
        <w:t xml:space="preserve"> </w:t>
      </w:r>
      <w:r w:rsidRPr="00C91861">
        <w:t>it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scatter</w:t>
      </w:r>
      <w:r w:rsidR="00DC5AE9">
        <w:t xml:space="preserve"> </w:t>
      </w:r>
      <w:r w:rsidRPr="00C91861">
        <w:t>with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wind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distribute</w:t>
      </w:r>
      <w:r w:rsidR="00DC5AE9">
        <w:t xml:space="preserve"> </w:t>
      </w:r>
      <w:r w:rsidRPr="00C91861">
        <w:t>evenly,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it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convenient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internal</w:t>
      </w:r>
      <w:r w:rsidR="00DC5AE9">
        <w:t xml:space="preserve"> </w:t>
      </w:r>
      <w:r w:rsidRPr="00C91861">
        <w:t>use</w:t>
      </w:r>
      <w:r w:rsidR="00DC5AE9">
        <w:t xml:space="preserve"> </w:t>
      </w:r>
      <w:r w:rsidRPr="00C91861">
        <w:t>(e.g.,</w:t>
      </w:r>
      <w:r w:rsidR="00DC5AE9">
        <w:t xml:space="preserve"> </w:t>
      </w:r>
      <w:r w:rsidRPr="00C91861">
        <w:t>dissolved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water)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external</w:t>
      </w:r>
      <w:r w:rsidR="00DC5AE9">
        <w:t xml:space="preserve"> </w:t>
      </w:r>
      <w:r w:rsidRPr="00C91861">
        <w:t>application</w:t>
      </w:r>
      <w:r w:rsidR="00DC5AE9">
        <w:t xml:space="preserve"> </w:t>
      </w:r>
      <w:r w:rsidRPr="00C91861">
        <w:t>(e.g.,</w:t>
      </w:r>
      <w:r w:rsidR="00DC5AE9">
        <w:t xml:space="preserve"> </w:t>
      </w:r>
      <w:r w:rsidRPr="00C91861">
        <w:t>sprinkled</w:t>
      </w:r>
      <w:r w:rsidR="00DC5AE9">
        <w:t xml:space="preserve"> </w:t>
      </w:r>
      <w:r w:rsidRPr="00C91861">
        <w:t>on</w:t>
      </w:r>
      <w:r w:rsidR="00DC5AE9">
        <w:t xml:space="preserve"> </w:t>
      </w:r>
      <w:r w:rsidRPr="00C91861">
        <w:t>wounds).</w:t>
      </w:r>
      <w:r w:rsidR="00DC5AE9">
        <w:t xml:space="preserve"> </w:t>
      </w:r>
      <w:r w:rsidRPr="00C91861">
        <w:t>It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typically</w:t>
      </w:r>
      <w:r w:rsidR="00DC5AE9">
        <w:t xml:space="preserve"> </w:t>
      </w:r>
      <w:r w:rsidRPr="00C91861">
        <w:t>dry,</w:t>
      </w:r>
      <w:r w:rsidR="00DC5AE9">
        <w:t xml:space="preserve"> </w:t>
      </w:r>
      <w:r w:rsidRPr="00C91861">
        <w:lastRenderedPageBreak/>
        <w:t>easy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store,</w:t>
      </w:r>
      <w:r w:rsidR="00DC5AE9">
        <w:t xml:space="preserve"> </w:t>
      </w:r>
      <w:r w:rsidRPr="00C91861">
        <w:t>resistant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clumping,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has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long</w:t>
      </w:r>
      <w:r w:rsidR="00DC5AE9">
        <w:t xml:space="preserve"> </w:t>
      </w:r>
      <w:r w:rsidRPr="00C91861">
        <w:t>shelf</w:t>
      </w:r>
      <w:r w:rsidR="00DC5AE9">
        <w:t xml:space="preserve"> </w:t>
      </w:r>
      <w:r w:rsidRPr="00C91861">
        <w:t>life.</w:t>
      </w:r>
      <w:r w:rsidR="00DC5AE9">
        <w:t xml:space="preserve"> </w:t>
      </w:r>
      <w:r w:rsidRPr="00C91861">
        <w:t>Due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its</w:t>
      </w:r>
      <w:r w:rsidR="00DC5AE9">
        <w:t xml:space="preserve"> </w:t>
      </w:r>
      <w:r w:rsidRPr="00C91861">
        <w:t>powdered</w:t>
      </w:r>
      <w:r w:rsidR="00DC5AE9">
        <w:t xml:space="preserve"> </w:t>
      </w:r>
      <w:r w:rsidRPr="00C91861">
        <w:t>form,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dosage</w:t>
      </w:r>
      <w:r w:rsidR="00DC5AE9">
        <w:t xml:space="preserve"> </w:t>
      </w:r>
      <w:r w:rsidRPr="00C91861">
        <w:t>of</w:t>
      </w:r>
      <w:r w:rsidR="00DC5AE9">
        <w:t xml:space="preserve"> </w:t>
      </w:r>
      <w:r w:rsidR="001D3F1F">
        <w:t>“</w:t>
      </w:r>
      <w:r w:rsidRPr="00C91861">
        <w:t>散</w:t>
      </w:r>
      <w:r w:rsidR="001D3F1F">
        <w:t>”</w:t>
      </w:r>
      <w:r w:rsidR="00DC5AE9">
        <w:t xml:space="preserve"> </w:t>
      </w:r>
      <w:r w:rsidRPr="00C91861">
        <w:t>can</w:t>
      </w:r>
      <w:r w:rsidR="00DC5AE9">
        <w:t xml:space="preserve"> </w:t>
      </w:r>
      <w:r w:rsidRPr="00C91861">
        <w:t>be</w:t>
      </w:r>
      <w:r w:rsidR="00DC5AE9">
        <w:t xml:space="preserve"> </w:t>
      </w:r>
      <w:r w:rsidRPr="00C91861">
        <w:t>flexibly</w:t>
      </w:r>
      <w:r w:rsidR="00DC5AE9">
        <w:t xml:space="preserve"> </w:t>
      </w:r>
      <w:r w:rsidRPr="00C91861">
        <w:t>adjusted,</w:t>
      </w:r>
      <w:r w:rsidR="00DC5AE9">
        <w:t xml:space="preserve"> </w:t>
      </w:r>
      <w:r w:rsidRPr="00C91861">
        <w:t>making</w:t>
      </w:r>
      <w:r w:rsidR="00DC5AE9">
        <w:t xml:space="preserve"> </w:t>
      </w:r>
      <w:r w:rsidRPr="00C91861">
        <w:t>it</w:t>
      </w:r>
      <w:r w:rsidR="00DC5AE9">
        <w:t xml:space="preserve"> </w:t>
      </w:r>
      <w:r w:rsidRPr="00C91861">
        <w:t>portable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easy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use.</w:t>
      </w:r>
    </w:p>
    <w:p w14:paraId="3B6F26D4" w14:textId="7F5CDF27" w:rsidR="005841CB" w:rsidRPr="00C91861" w:rsidRDefault="005841CB" w:rsidP="00E14071">
      <w:pPr>
        <w:pStyle w:val="2011-1"/>
        <w:spacing w:line="245" w:lineRule="auto"/>
        <w:ind w:firstLine="420"/>
      </w:pPr>
      <w:r w:rsidRPr="00C91861">
        <w:t>In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English</w:t>
      </w:r>
      <w:r w:rsidR="00DC5AE9">
        <w:t xml:space="preserve"> </w:t>
      </w:r>
      <w:r w:rsidRPr="00C91861">
        <w:t>version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game,</w:t>
      </w:r>
      <w:r w:rsidR="00DC5AE9">
        <w:t xml:space="preserve"> </w:t>
      </w:r>
      <w:r w:rsidR="001D3F1F">
        <w:t>“</w:t>
      </w:r>
      <w:r w:rsidRPr="00C91861">
        <w:t>散</w:t>
      </w:r>
      <w:r w:rsidR="001D3F1F">
        <w:t>”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translated</w:t>
      </w:r>
      <w:r w:rsidR="00DC5AE9">
        <w:t xml:space="preserve"> </w:t>
      </w:r>
      <w:r w:rsidRPr="00C91861">
        <w:t>as</w:t>
      </w:r>
      <w:r w:rsidR="00DC5AE9">
        <w:t xml:space="preserve"> </w:t>
      </w:r>
      <w:r w:rsidR="00556EC5">
        <w:t>“</w:t>
      </w:r>
      <w:r w:rsidR="007C04DD">
        <w:t>powder</w:t>
      </w:r>
      <w:r w:rsidR="00556EC5">
        <w:t>”</w:t>
      </w:r>
      <w:r w:rsidR="007C04DD">
        <w:t>,</w:t>
      </w:r>
      <w:r w:rsidR="00DC5AE9">
        <w:t xml:space="preserve"> </w:t>
      </w:r>
      <w:r w:rsidRPr="00C91861">
        <w:t>which</w:t>
      </w:r>
      <w:r w:rsidR="00DC5AE9">
        <w:t xml:space="preserve"> </w:t>
      </w:r>
      <w:r w:rsidRPr="00C91861">
        <w:t>also</w:t>
      </w:r>
      <w:r w:rsidR="00DC5AE9">
        <w:t xml:space="preserve"> </w:t>
      </w:r>
      <w:r w:rsidRPr="00C91861">
        <w:t>appears</w:t>
      </w:r>
      <w:r w:rsidR="00DC5AE9">
        <w:t xml:space="preserve"> </w:t>
      </w:r>
      <w:r w:rsidRPr="00C91861">
        <w:t>as</w:t>
      </w:r>
      <w:r w:rsidR="00DC5AE9">
        <w:t xml:space="preserve"> </w:t>
      </w:r>
      <w:r w:rsidRPr="00C91861">
        <w:t>fine</w:t>
      </w:r>
      <w:r w:rsidR="00DC5AE9">
        <w:t xml:space="preserve"> </w:t>
      </w:r>
      <w:r w:rsidRPr="00C91861">
        <w:t>granular</w:t>
      </w:r>
      <w:r w:rsidR="00DC5AE9">
        <w:t xml:space="preserve"> </w:t>
      </w:r>
      <w:r w:rsidRPr="00C91861">
        <w:t>particles,</w:t>
      </w:r>
      <w:r w:rsidR="00DC5AE9">
        <w:t xml:space="preserve"> </w:t>
      </w:r>
      <w:r w:rsidRPr="00C91861">
        <w:t>usually</w:t>
      </w:r>
      <w:r w:rsidR="00DC5AE9">
        <w:t xml:space="preserve"> </w:t>
      </w:r>
      <w:r w:rsidRPr="00C91861">
        <w:t>formed</w:t>
      </w:r>
      <w:r w:rsidR="00DC5AE9">
        <w:t xml:space="preserve"> </w:t>
      </w:r>
      <w:r w:rsidRPr="00C91861">
        <w:t>through</w:t>
      </w:r>
      <w:r w:rsidR="00DC5AE9">
        <w:t xml:space="preserve"> </w:t>
      </w:r>
      <w:r w:rsidRPr="00C91861">
        <w:t>grinding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chemical</w:t>
      </w:r>
      <w:r w:rsidR="00DC5AE9">
        <w:t xml:space="preserve"> </w:t>
      </w:r>
      <w:r w:rsidRPr="00C91861">
        <w:t>processing.</w:t>
      </w:r>
      <w:r w:rsidR="00DC5AE9">
        <w:t xml:space="preserve"> </w:t>
      </w:r>
      <w:r w:rsidR="00556EC5">
        <w:t>“</w:t>
      </w:r>
      <w:r w:rsidRPr="00C91861">
        <w:t>Powder</w:t>
      </w:r>
      <w:r w:rsidR="00556EC5">
        <w:t>”</w:t>
      </w:r>
      <w:r w:rsidR="00DC5AE9">
        <w:t xml:space="preserve"> </w:t>
      </w:r>
      <w:r w:rsidRPr="00C91861">
        <w:t>has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uniform</w:t>
      </w:r>
      <w:r w:rsidR="00DC5AE9">
        <w:t xml:space="preserve"> </w:t>
      </w:r>
      <w:r w:rsidRPr="00C91861">
        <w:t>texture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flows</w:t>
      </w:r>
      <w:r w:rsidR="00DC5AE9">
        <w:t xml:space="preserve"> </w:t>
      </w:r>
      <w:r w:rsidRPr="00C91861">
        <w:t>easily.</w:t>
      </w:r>
      <w:r w:rsidR="00DC5AE9">
        <w:t xml:space="preserve"> </w:t>
      </w:r>
      <w:r w:rsidRPr="00C91861">
        <w:t>Compared</w:t>
      </w:r>
      <w:r w:rsidR="00DC5AE9">
        <w:t xml:space="preserve"> </w:t>
      </w:r>
      <w:r w:rsidRPr="00C91861">
        <w:t>to</w:t>
      </w:r>
      <w:r w:rsidR="00DC5AE9">
        <w:t xml:space="preserve"> </w:t>
      </w:r>
      <w:r w:rsidR="001D3F1F">
        <w:t>“</w:t>
      </w:r>
      <w:r w:rsidRPr="00C91861">
        <w:t>散</w:t>
      </w:r>
      <w:r w:rsidR="001D3F1F">
        <w:t>”</w:t>
      </w:r>
      <w:r w:rsidRPr="00C91861">
        <w:t>,</w:t>
      </w:r>
      <w:r w:rsidR="00DC5AE9">
        <w:t xml:space="preserve"> </w:t>
      </w:r>
      <w:r w:rsidR="00556EC5">
        <w:t>“</w:t>
      </w:r>
      <w:r w:rsidRPr="00C91861">
        <w:t>powder</w:t>
      </w:r>
      <w:r w:rsidR="00556EC5">
        <w:t>”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typically</w:t>
      </w:r>
      <w:r w:rsidR="00DC5AE9">
        <w:t xml:space="preserve"> </w:t>
      </w:r>
      <w:r w:rsidRPr="00C91861">
        <w:t>non-sticky,</w:t>
      </w:r>
      <w:r w:rsidR="00DC5AE9">
        <w:t xml:space="preserve"> </w:t>
      </w:r>
      <w:r w:rsidRPr="00C91861">
        <w:t>dry,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loose,</w:t>
      </w:r>
      <w:r w:rsidR="00DC5AE9">
        <w:t xml:space="preserve"> </w:t>
      </w:r>
      <w:r w:rsidRPr="00C91861">
        <w:t>making</w:t>
      </w:r>
      <w:r w:rsidR="00DC5AE9">
        <w:t xml:space="preserve"> </w:t>
      </w:r>
      <w:r w:rsidRPr="00C91861">
        <w:t>it</w:t>
      </w:r>
      <w:r w:rsidR="00DC5AE9">
        <w:t xml:space="preserve"> </w:t>
      </w:r>
      <w:r w:rsidRPr="00C91861">
        <w:t>easy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disperse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dissolve.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uses</w:t>
      </w:r>
      <w:r w:rsidR="00DC5AE9">
        <w:t xml:space="preserve"> </w:t>
      </w:r>
      <w:r w:rsidRPr="00C91861">
        <w:t>of</w:t>
      </w:r>
      <w:r w:rsidR="00DC5AE9">
        <w:t xml:space="preserve"> </w:t>
      </w:r>
      <w:r w:rsidR="00556EC5">
        <w:t>“</w:t>
      </w:r>
      <w:r w:rsidRPr="00C91861">
        <w:t>powder</w:t>
      </w:r>
      <w:r w:rsidR="00556EC5">
        <w:t>”</w:t>
      </w:r>
      <w:r w:rsidR="00DC5AE9">
        <w:t xml:space="preserve"> </w:t>
      </w:r>
      <w:r w:rsidRPr="00C91861">
        <w:t>are</w:t>
      </w:r>
      <w:r w:rsidR="00DC5AE9">
        <w:t xml:space="preserve"> </w:t>
      </w:r>
      <w:r w:rsidRPr="00C91861">
        <w:t>extensive,</w:t>
      </w:r>
      <w:r w:rsidR="00DC5AE9">
        <w:t xml:space="preserve"> </w:t>
      </w:r>
      <w:r w:rsidRPr="00C91861">
        <w:t>not</w:t>
      </w:r>
      <w:r w:rsidR="00DC5AE9">
        <w:t xml:space="preserve"> </w:t>
      </w:r>
      <w:r w:rsidRPr="00C91861">
        <w:t>only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medicine</w:t>
      </w:r>
      <w:r w:rsidR="00DC5AE9">
        <w:t xml:space="preserve"> </w:t>
      </w:r>
      <w:r w:rsidRPr="00C91861">
        <w:t>(e.g.,</w:t>
      </w:r>
      <w:r w:rsidR="00DC5AE9">
        <w:t xml:space="preserve"> </w:t>
      </w:r>
      <w:r w:rsidRPr="00C91861">
        <w:t>pain-relief</w:t>
      </w:r>
      <w:r w:rsidR="00DC5AE9">
        <w:t xml:space="preserve"> </w:t>
      </w:r>
      <w:r w:rsidRPr="00C91861">
        <w:t>powders</w:t>
      </w:r>
      <w:r w:rsidR="00240E47">
        <w:t xml:space="preserve"> and</w:t>
      </w:r>
      <w:r w:rsidR="00DC5AE9">
        <w:t xml:space="preserve"> </w:t>
      </w:r>
      <w:r w:rsidRPr="00C91861">
        <w:t>antibiotic</w:t>
      </w:r>
      <w:r w:rsidR="00DC5AE9">
        <w:t xml:space="preserve"> </w:t>
      </w:r>
      <w:r w:rsidRPr="00C91861">
        <w:t>powders)</w:t>
      </w:r>
      <w:r w:rsidR="00240E47">
        <w:t>,</w:t>
      </w:r>
      <w:r w:rsidR="00DC5AE9">
        <w:t xml:space="preserve"> </w:t>
      </w:r>
      <w:r w:rsidRPr="00C91861">
        <w:t>but</w:t>
      </w:r>
      <w:r w:rsidR="00DC5AE9">
        <w:t xml:space="preserve"> </w:t>
      </w:r>
      <w:r w:rsidRPr="00C91861">
        <w:t>also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cosmetics,</w:t>
      </w:r>
      <w:r w:rsidR="00DC5AE9">
        <w:t xml:space="preserve"> </w:t>
      </w:r>
      <w:r w:rsidRPr="00C91861">
        <w:t>food,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chemical</w:t>
      </w:r>
      <w:r w:rsidR="00DC5AE9">
        <w:t xml:space="preserve"> </w:t>
      </w:r>
      <w:r w:rsidRPr="00C91861">
        <w:t>industries.</w:t>
      </w:r>
    </w:p>
    <w:p w14:paraId="32317852" w14:textId="6046D981" w:rsidR="005841CB" w:rsidRPr="00C91861" w:rsidRDefault="005841CB" w:rsidP="00E14071">
      <w:pPr>
        <w:pStyle w:val="2011-1"/>
        <w:spacing w:line="245" w:lineRule="auto"/>
        <w:ind w:firstLine="420"/>
      </w:pPr>
      <w:r w:rsidRPr="00C91861">
        <w:t>In</w:t>
      </w:r>
      <w:r w:rsidR="00DC5AE9">
        <w:t xml:space="preserve"> </w:t>
      </w:r>
      <w:r w:rsidRPr="00C91861">
        <w:t>TCM,</w:t>
      </w:r>
      <w:r w:rsidR="00DC5AE9">
        <w:t xml:space="preserve"> </w:t>
      </w:r>
      <w:r w:rsidR="001D3F1F">
        <w:t>“</w:t>
      </w:r>
      <w:r w:rsidRPr="00C91861">
        <w:t>散</w:t>
      </w:r>
      <w:r w:rsidR="001D3F1F">
        <w:t>”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often</w:t>
      </w:r>
      <w:r w:rsidR="00DC5AE9">
        <w:t xml:space="preserve"> </w:t>
      </w:r>
      <w:r w:rsidRPr="00C91861">
        <w:t>customized</w:t>
      </w:r>
      <w:r w:rsidR="00DC5AE9">
        <w:t xml:space="preserve"> </w:t>
      </w:r>
      <w:r w:rsidRPr="00C91861">
        <w:t>based</w:t>
      </w:r>
      <w:r w:rsidR="00DC5AE9">
        <w:t xml:space="preserve"> </w:t>
      </w:r>
      <w:r w:rsidRPr="00C91861">
        <w:t>on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patient</w:t>
      </w:r>
      <w:proofErr w:type="gramStart"/>
      <w:r w:rsidR="009035A4">
        <w:t>’</w:t>
      </w:r>
      <w:proofErr w:type="gramEnd"/>
      <w:r w:rsidRPr="00C91861">
        <w:t>s</w:t>
      </w:r>
      <w:r w:rsidR="00DC5AE9">
        <w:t xml:space="preserve"> </w:t>
      </w:r>
      <w:r w:rsidRPr="00C91861">
        <w:t>constitution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condition,</w:t>
      </w:r>
      <w:r w:rsidR="00DC5AE9">
        <w:t xml:space="preserve"> </w:t>
      </w:r>
      <w:r w:rsidRPr="00C91861">
        <w:t>closely</w:t>
      </w:r>
      <w:r w:rsidR="00DC5AE9">
        <w:t xml:space="preserve"> </w:t>
      </w:r>
      <w:r w:rsidRPr="00C91861">
        <w:t>related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dietary</w:t>
      </w:r>
      <w:r w:rsidR="00DC5AE9">
        <w:t xml:space="preserve"> </w:t>
      </w:r>
      <w:r w:rsidRPr="00C91861">
        <w:t>therapy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health</w:t>
      </w:r>
      <w:r w:rsidR="00DC5AE9">
        <w:t xml:space="preserve"> </w:t>
      </w:r>
      <w:r w:rsidRPr="00C91861">
        <w:t>preservation.</w:t>
      </w:r>
      <w:r w:rsidR="00DC5AE9">
        <w:t xml:space="preserve"> </w:t>
      </w:r>
      <w:r w:rsidRPr="00C91861">
        <w:t>It</w:t>
      </w:r>
      <w:r w:rsidR="00DC5AE9">
        <w:t xml:space="preserve"> </w:t>
      </w:r>
      <w:r w:rsidRPr="00C91861">
        <w:t>reflects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concept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personalized</w:t>
      </w:r>
      <w:r w:rsidR="00DC5AE9">
        <w:t xml:space="preserve"> </w:t>
      </w:r>
      <w:r w:rsidRPr="00C91861">
        <w:t>treatment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regulation,</w:t>
      </w:r>
      <w:r w:rsidR="00DC5AE9">
        <w:t xml:space="preserve"> </w:t>
      </w:r>
      <w:r w:rsidRPr="00C91861">
        <w:t>emphasizing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synergy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medicinal</w:t>
      </w:r>
      <w:r w:rsidR="00DC5AE9">
        <w:t xml:space="preserve"> </w:t>
      </w:r>
      <w:r w:rsidRPr="00C91861">
        <w:t>ingredients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holistic</w:t>
      </w:r>
      <w:r w:rsidR="00DC5AE9">
        <w:t xml:space="preserve"> </w:t>
      </w:r>
      <w:r w:rsidRPr="00C91861">
        <w:t>idea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harmony</w:t>
      </w:r>
      <w:r w:rsidR="00DC5AE9">
        <w:t xml:space="preserve"> </w:t>
      </w:r>
      <w:r w:rsidRPr="00C91861">
        <w:t>between</w:t>
      </w:r>
      <w:r w:rsidR="00DC5AE9">
        <w:t xml:space="preserve"> </w:t>
      </w:r>
      <w:r w:rsidRPr="00C91861">
        <w:t>humans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nature.</w:t>
      </w:r>
      <w:r w:rsidR="00DC5AE9">
        <w:t xml:space="preserve"> </w:t>
      </w:r>
      <w:r w:rsidR="001D3F1F">
        <w:t>“</w:t>
      </w:r>
      <w:r w:rsidRPr="00C91861">
        <w:t>散</w:t>
      </w:r>
      <w:r w:rsidR="001D3F1F">
        <w:t>”</w:t>
      </w:r>
      <w:r w:rsidR="00DC5AE9">
        <w:t xml:space="preserve"> </w:t>
      </w:r>
      <w:r w:rsidRPr="00C91861">
        <w:t>focuses</w:t>
      </w:r>
      <w:r w:rsidR="00DC5AE9">
        <w:t xml:space="preserve"> </w:t>
      </w:r>
      <w:r w:rsidRPr="00C91861">
        <w:t>on</w:t>
      </w:r>
      <w:r w:rsidR="00DC5AE9">
        <w:t xml:space="preserve"> </w:t>
      </w:r>
      <w:r w:rsidRPr="00C91861">
        <w:t>rapid</w:t>
      </w:r>
      <w:r w:rsidR="00DC5AE9">
        <w:t xml:space="preserve"> </w:t>
      </w:r>
      <w:r w:rsidRPr="00C91861">
        <w:t>absorption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flexible</w:t>
      </w:r>
      <w:r w:rsidR="00DC5AE9">
        <w:t xml:space="preserve"> </w:t>
      </w:r>
      <w:r w:rsidRPr="00C91861">
        <w:t>application,</w:t>
      </w:r>
      <w:r w:rsidR="00DC5AE9">
        <w:t xml:space="preserve"> </w:t>
      </w:r>
      <w:r w:rsidRPr="00C91861">
        <w:t>suitable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both</w:t>
      </w:r>
      <w:r w:rsidR="00DC5AE9">
        <w:t xml:space="preserve"> </w:t>
      </w:r>
      <w:r w:rsidRPr="00C91861">
        <w:t>external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internal</w:t>
      </w:r>
      <w:r w:rsidR="00DC5AE9">
        <w:t xml:space="preserve"> </w:t>
      </w:r>
      <w:r w:rsidRPr="00C91861">
        <w:t>use,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commonly</w:t>
      </w:r>
      <w:r w:rsidR="00DC5AE9">
        <w:t xml:space="preserve"> </w:t>
      </w:r>
      <w:r w:rsidRPr="00C91861">
        <w:t>used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treat</w:t>
      </w:r>
      <w:r w:rsidR="00DC5AE9">
        <w:t xml:space="preserve"> </w:t>
      </w:r>
      <w:r w:rsidRPr="00C91861">
        <w:t>external</w:t>
      </w:r>
      <w:r w:rsidR="00DC5AE9">
        <w:t xml:space="preserve"> </w:t>
      </w:r>
      <w:r w:rsidRPr="00C91861">
        <w:t>injuries,</w:t>
      </w:r>
      <w:r w:rsidR="00DC5AE9">
        <w:t xml:space="preserve"> </w:t>
      </w:r>
      <w:r w:rsidRPr="00C91861">
        <w:t>reduce</w:t>
      </w:r>
      <w:r w:rsidR="00DC5AE9">
        <w:t xml:space="preserve"> </w:t>
      </w:r>
      <w:r w:rsidRPr="00C91861">
        <w:t>swelling,</w:t>
      </w:r>
      <w:r w:rsidR="00DC5AE9">
        <w:t xml:space="preserve"> </w:t>
      </w:r>
      <w:r w:rsidRPr="00C91861">
        <w:t>relieve</w:t>
      </w:r>
      <w:r w:rsidR="00DC5AE9">
        <w:t xml:space="preserve"> </w:t>
      </w:r>
      <w:r w:rsidRPr="00C91861">
        <w:t>pain,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promote</w:t>
      </w:r>
      <w:r w:rsidR="00DC5AE9">
        <w:t xml:space="preserve"> </w:t>
      </w:r>
      <w:r w:rsidRPr="00C91861">
        <w:t>blood</w:t>
      </w:r>
      <w:r w:rsidR="00DC5AE9">
        <w:t xml:space="preserve"> </w:t>
      </w:r>
      <w:r w:rsidRPr="00C91861">
        <w:t>circulation.</w:t>
      </w:r>
    </w:p>
    <w:p w14:paraId="2EE1AB72" w14:textId="6563ED89" w:rsidR="005841CB" w:rsidRPr="00C91861" w:rsidRDefault="005841CB" w:rsidP="00E14071">
      <w:pPr>
        <w:pStyle w:val="2011-1"/>
        <w:spacing w:line="245" w:lineRule="auto"/>
        <w:ind w:firstLine="420"/>
      </w:pPr>
      <w:r w:rsidRPr="00C91861">
        <w:t>In</w:t>
      </w:r>
      <w:r w:rsidR="00DC5AE9">
        <w:t xml:space="preserve"> </w:t>
      </w:r>
      <w:r w:rsidRPr="00C91861">
        <w:t>contrast,</w:t>
      </w:r>
      <w:r w:rsidR="00DC5AE9">
        <w:t xml:space="preserve"> </w:t>
      </w:r>
      <w:r w:rsidR="00556EC5">
        <w:t>“</w:t>
      </w:r>
      <w:r w:rsidRPr="00C91861">
        <w:t>powder</w:t>
      </w:r>
      <w:r w:rsidR="00556EC5">
        <w:t>”</w:t>
      </w:r>
      <w:r w:rsidR="00DC5AE9">
        <w:t xml:space="preserve"> </w:t>
      </w:r>
      <w:r w:rsidRPr="00C91861">
        <w:t>typically</w:t>
      </w:r>
      <w:r w:rsidR="00DC5AE9">
        <w:t xml:space="preserve"> </w:t>
      </w:r>
      <w:r w:rsidRPr="00C91861">
        <w:t>symbolizes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scientific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efficient</w:t>
      </w:r>
      <w:r w:rsidR="00DC5AE9">
        <w:t xml:space="preserve"> </w:t>
      </w:r>
      <w:r w:rsidRPr="00C91861">
        <w:t>nature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Western</w:t>
      </w:r>
      <w:r w:rsidR="00DC5AE9">
        <w:t xml:space="preserve"> </w:t>
      </w:r>
      <w:r w:rsidRPr="00C91861">
        <w:t>medicine.</w:t>
      </w:r>
      <w:r w:rsidR="00DC5AE9">
        <w:t xml:space="preserve"> </w:t>
      </w:r>
      <w:r w:rsidRPr="00C91861">
        <w:t>Its</w:t>
      </w:r>
      <w:r w:rsidR="00DC5AE9">
        <w:t xml:space="preserve"> </w:t>
      </w:r>
      <w:r w:rsidRPr="00C91861">
        <w:t>widespread</w:t>
      </w:r>
      <w:r w:rsidR="00DC5AE9">
        <w:t xml:space="preserve"> </w:t>
      </w:r>
      <w:r w:rsidRPr="00C91861">
        <w:t>use</w:t>
      </w:r>
      <w:r w:rsidR="00DC5AE9">
        <w:t xml:space="preserve"> </w:t>
      </w:r>
      <w:r w:rsidRPr="00C91861">
        <w:t>reflects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standardized</w:t>
      </w:r>
      <w:r w:rsidR="00DC5AE9">
        <w:t xml:space="preserve"> </w:t>
      </w:r>
      <w:r w:rsidRPr="00C91861">
        <w:t>treatment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quantitative</w:t>
      </w:r>
      <w:r w:rsidR="00DC5AE9">
        <w:t xml:space="preserve"> </w:t>
      </w:r>
      <w:r w:rsidRPr="00C91861">
        <w:t>analysis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Western</w:t>
      </w:r>
      <w:r w:rsidR="00DC5AE9">
        <w:t xml:space="preserve"> </w:t>
      </w:r>
      <w:r w:rsidRPr="00C91861">
        <w:t>medicine,</w:t>
      </w:r>
      <w:r w:rsidR="00DC5AE9">
        <w:t xml:space="preserve"> </w:t>
      </w:r>
      <w:r w:rsidRPr="00C91861">
        <w:t>as</w:t>
      </w:r>
      <w:r w:rsidR="00DC5AE9">
        <w:t xml:space="preserve"> </w:t>
      </w:r>
      <w:r w:rsidRPr="00C91861">
        <w:t>well</w:t>
      </w:r>
      <w:r w:rsidR="00DC5AE9">
        <w:t xml:space="preserve"> </w:t>
      </w:r>
      <w:r w:rsidRPr="00C91861">
        <w:t>as</w:t>
      </w:r>
      <w:r w:rsidR="00DC5AE9">
        <w:t xml:space="preserve"> </w:t>
      </w:r>
      <w:r w:rsidRPr="00C91861">
        <w:t>its</w:t>
      </w:r>
      <w:r w:rsidR="00DC5AE9">
        <w:t xml:space="preserve"> </w:t>
      </w:r>
      <w:r w:rsidRPr="00C91861">
        <w:t>pursuit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rapid</w:t>
      </w:r>
      <w:r w:rsidR="00DC5AE9">
        <w:t xml:space="preserve"> </w:t>
      </w:r>
      <w:r w:rsidRPr="00C91861">
        <w:t>effects.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some</w:t>
      </w:r>
      <w:r w:rsidR="00DC5AE9">
        <w:t xml:space="preserve"> </w:t>
      </w:r>
      <w:r w:rsidRPr="00C91861">
        <w:t>cases,</w:t>
      </w:r>
      <w:r w:rsidR="00DC5AE9">
        <w:t xml:space="preserve"> </w:t>
      </w:r>
      <w:r w:rsidR="00556EC5">
        <w:t>“</w:t>
      </w:r>
      <w:r w:rsidRPr="00C91861">
        <w:t>powder</w:t>
      </w:r>
      <w:r w:rsidR="00556EC5">
        <w:t>”</w:t>
      </w:r>
      <w:r w:rsidR="00DC5AE9">
        <w:t xml:space="preserve"> </w:t>
      </w:r>
      <w:r w:rsidRPr="00C91861">
        <w:t>also</w:t>
      </w:r>
      <w:r w:rsidR="00DC5AE9">
        <w:t xml:space="preserve"> </w:t>
      </w:r>
      <w:r w:rsidRPr="00C91861">
        <w:t>represents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industrialization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commercialization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modern</w:t>
      </w:r>
      <w:r w:rsidR="00DC5AE9">
        <w:t xml:space="preserve"> </w:t>
      </w:r>
      <w:r w:rsidRPr="00C91861">
        <w:t>medicine.</w:t>
      </w:r>
      <w:r w:rsidR="00DC5AE9">
        <w:t xml:space="preserve"> </w:t>
      </w:r>
      <w:r w:rsidRPr="00C91861">
        <w:t>Therefore,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backgrounds,</w:t>
      </w:r>
      <w:r w:rsidR="00DC5AE9">
        <w:t xml:space="preserve"> </w:t>
      </w:r>
      <w:r w:rsidRPr="00C91861">
        <w:t>historical</w:t>
      </w:r>
      <w:r w:rsidR="00DC5AE9">
        <w:t xml:space="preserve"> </w:t>
      </w:r>
      <w:r w:rsidRPr="00C91861">
        <w:t>traditions,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applications</w:t>
      </w:r>
      <w:r w:rsidR="00DC5AE9">
        <w:t xml:space="preserve"> </w:t>
      </w:r>
      <w:r w:rsidRPr="00C91861">
        <w:t>represented</w:t>
      </w:r>
      <w:r w:rsidR="00DC5AE9">
        <w:t xml:space="preserve"> </w:t>
      </w:r>
      <w:r w:rsidRPr="00C91861">
        <w:t>by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term</w:t>
      </w:r>
      <w:r w:rsidR="00DC5AE9">
        <w:t xml:space="preserve"> </w:t>
      </w:r>
      <w:r w:rsidR="001D3F1F">
        <w:t>“</w:t>
      </w:r>
      <w:r w:rsidRPr="00C91861">
        <w:t>散</w:t>
      </w:r>
      <w:r w:rsidR="001D3F1F">
        <w:t>”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Western</w:t>
      </w:r>
      <w:r w:rsidR="00DC5AE9">
        <w:t xml:space="preserve"> </w:t>
      </w:r>
      <w:r w:rsidRPr="00C91861">
        <w:t>term</w:t>
      </w:r>
      <w:r w:rsidR="00DC5AE9">
        <w:t xml:space="preserve"> </w:t>
      </w:r>
      <w:r w:rsidR="00556EC5">
        <w:t>“</w:t>
      </w:r>
      <w:r w:rsidRPr="00C91861">
        <w:t>powder</w:t>
      </w:r>
      <w:r w:rsidR="00556EC5">
        <w:t>”</w:t>
      </w:r>
      <w:r w:rsidR="00DC5AE9">
        <w:t xml:space="preserve"> </w:t>
      </w:r>
      <w:r w:rsidRPr="00C91861">
        <w:t>differ</w:t>
      </w:r>
      <w:r w:rsidR="00DC5AE9">
        <w:t xml:space="preserve"> </w:t>
      </w:r>
      <w:r w:rsidRPr="00C91861">
        <w:t>significantly.</w:t>
      </w:r>
    </w:p>
    <w:p w14:paraId="227AFD19" w14:textId="00EBF5FF" w:rsidR="005841CB" w:rsidRPr="00C91861" w:rsidRDefault="005841CB" w:rsidP="008949E5">
      <w:pPr>
        <w:pStyle w:val="2011-1"/>
        <w:ind w:firstLine="420"/>
      </w:pPr>
      <w:r w:rsidRPr="00C91861">
        <w:t>Choosing</w:t>
      </w:r>
      <w:r w:rsidR="00DC5AE9">
        <w:t xml:space="preserve"> </w:t>
      </w:r>
      <w:r w:rsidRPr="00C91861">
        <w:t>appropriate</w:t>
      </w:r>
      <w:r w:rsidR="00DC5AE9">
        <w:t xml:space="preserve"> </w:t>
      </w:r>
      <w:r w:rsidRPr="00C91861">
        <w:t>translation</w:t>
      </w:r>
      <w:r w:rsidR="00DC5AE9">
        <w:t xml:space="preserve"> </w:t>
      </w:r>
      <w:r w:rsidRPr="00C91861">
        <w:t>strategies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methods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essential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preserve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connotations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names</w:t>
      </w:r>
      <w:r w:rsidR="00DC5AE9">
        <w:t xml:space="preserve"> </w:t>
      </w:r>
      <w:r w:rsidRPr="00C91861">
        <w:t>while</w:t>
      </w:r>
      <w:r w:rsidR="00DC5AE9">
        <w:t xml:space="preserve"> </w:t>
      </w:r>
      <w:r w:rsidRPr="00C91861">
        <w:t>effectively</w:t>
      </w:r>
      <w:r w:rsidR="00DC5AE9">
        <w:t xml:space="preserve"> </w:t>
      </w:r>
      <w:r w:rsidRPr="00C91861">
        <w:t>disseminating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richness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culture.</w:t>
      </w:r>
    </w:p>
    <w:p w14:paraId="634C62E6" w14:textId="42317790" w:rsidR="005841CB" w:rsidRPr="00C91861" w:rsidRDefault="005841CB" w:rsidP="00DC5AE9">
      <w:pPr>
        <w:pStyle w:val="2011-10"/>
        <w:spacing w:before="156" w:after="93"/>
      </w:pPr>
      <w:r w:rsidRPr="00C91861">
        <w:t>Theoretical</w:t>
      </w:r>
      <w:r w:rsidR="00DC5AE9">
        <w:t xml:space="preserve"> </w:t>
      </w:r>
      <w:r w:rsidRPr="00C91861">
        <w:t>Basis</w:t>
      </w:r>
    </w:p>
    <w:p w14:paraId="047B01F3" w14:textId="7E624149" w:rsidR="005841CB" w:rsidRPr="00C91861" w:rsidRDefault="005841CB" w:rsidP="008949E5">
      <w:pPr>
        <w:pStyle w:val="2011-1"/>
        <w:ind w:firstLine="420"/>
      </w:pPr>
      <w:r w:rsidRPr="00C91861">
        <w:t>This</w:t>
      </w:r>
      <w:r w:rsidR="00DC5AE9">
        <w:t xml:space="preserve"> </w:t>
      </w:r>
      <w:r w:rsidRPr="00C91861">
        <w:t>study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grounded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two</w:t>
      </w:r>
      <w:r w:rsidR="00DC5AE9">
        <w:t xml:space="preserve"> </w:t>
      </w:r>
      <w:r w:rsidRPr="00C91861">
        <w:t>major</w:t>
      </w:r>
      <w:r w:rsidR="00DC5AE9">
        <w:t xml:space="preserve"> </w:t>
      </w:r>
      <w:r w:rsidRPr="00C91861">
        <w:t>translation</w:t>
      </w:r>
      <w:r w:rsidR="00DC5AE9">
        <w:t xml:space="preserve"> </w:t>
      </w:r>
      <w:r w:rsidRPr="00C91861">
        <w:t>theories:</w:t>
      </w:r>
      <w:r w:rsidR="00DC5AE9">
        <w:t xml:space="preserve"> </w:t>
      </w:r>
      <w:r w:rsidRPr="00C91861">
        <w:t>Functional</w:t>
      </w:r>
      <w:r w:rsidR="00DC5AE9">
        <w:t xml:space="preserve"> </w:t>
      </w:r>
      <w:r w:rsidRPr="00C91861">
        <w:t>Equivalence</w:t>
      </w:r>
      <w:r w:rsidR="00DC5AE9">
        <w:t xml:space="preserve"> </w:t>
      </w:r>
      <w:r w:rsidRPr="00C91861">
        <w:t>Theory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Translation</w:t>
      </w:r>
      <w:r w:rsidR="00DC5AE9">
        <w:t xml:space="preserve"> </w:t>
      </w:r>
      <w:r w:rsidRPr="00C91861">
        <w:t>Manipulation</w:t>
      </w:r>
      <w:r w:rsidR="00DC5AE9">
        <w:t xml:space="preserve"> </w:t>
      </w:r>
      <w:r w:rsidRPr="00C91861">
        <w:t>Theory,</w:t>
      </w:r>
      <w:r w:rsidR="00DC5AE9">
        <w:t xml:space="preserve"> </w:t>
      </w:r>
      <w:r w:rsidRPr="00C91861">
        <w:t>which</w:t>
      </w:r>
      <w:r w:rsidR="00DC5AE9">
        <w:t xml:space="preserve"> </w:t>
      </w:r>
      <w:r w:rsidRPr="00C91861">
        <w:t>are</w:t>
      </w:r>
      <w:r w:rsidR="00DC5AE9">
        <w:t xml:space="preserve"> </w:t>
      </w:r>
      <w:r w:rsidRPr="00C91861">
        <w:t>used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explore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translation</w:t>
      </w:r>
      <w:r w:rsidR="00DC5AE9">
        <w:t xml:space="preserve"> </w:t>
      </w:r>
      <w:r w:rsidRPr="00C91861">
        <w:t>strategies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names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video</w:t>
      </w:r>
      <w:r w:rsidR="00DC5AE9">
        <w:t xml:space="preserve"> </w:t>
      </w:r>
      <w:r w:rsidRPr="00C91861">
        <w:t>games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their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dissemination</w:t>
      </w:r>
      <w:r w:rsidR="00DC5AE9">
        <w:t xml:space="preserve"> </w:t>
      </w:r>
      <w:r w:rsidRPr="00C91861">
        <w:t>effects.</w:t>
      </w:r>
    </w:p>
    <w:p w14:paraId="7E068C6F" w14:textId="3A704923" w:rsidR="005841CB" w:rsidRPr="00C91861" w:rsidRDefault="005841CB" w:rsidP="00DC5AE9">
      <w:pPr>
        <w:pStyle w:val="2"/>
        <w:spacing w:before="62"/>
      </w:pPr>
      <w:r w:rsidRPr="00C91861">
        <w:t>Functional</w:t>
      </w:r>
      <w:r w:rsidR="00DC5AE9">
        <w:t xml:space="preserve"> </w:t>
      </w:r>
      <w:r w:rsidRPr="00C91861">
        <w:t>Equivalence</w:t>
      </w:r>
      <w:r w:rsidR="00DC5AE9">
        <w:t xml:space="preserve"> </w:t>
      </w:r>
      <w:r w:rsidRPr="00C91861">
        <w:t>Theory</w:t>
      </w:r>
      <w:r w:rsidR="00DC5AE9">
        <w:t xml:space="preserve"> </w:t>
      </w:r>
      <w:r w:rsidRPr="00C91861">
        <w:t>(</w:t>
      </w:r>
      <w:proofErr w:type="spellStart"/>
      <w:r w:rsidRPr="00C91861">
        <w:t>Nida</w:t>
      </w:r>
      <w:proofErr w:type="spellEnd"/>
      <w:r w:rsidRPr="00C91861">
        <w:t>,</w:t>
      </w:r>
      <w:r w:rsidR="00DC5AE9">
        <w:t xml:space="preserve"> </w:t>
      </w:r>
      <w:r w:rsidR="00EC1091">
        <w:t>1965)</w:t>
      </w:r>
    </w:p>
    <w:p w14:paraId="5C467143" w14:textId="5ABF6D73" w:rsidR="005841CB" w:rsidRPr="00C91861" w:rsidRDefault="005841CB" w:rsidP="00E14071">
      <w:pPr>
        <w:pStyle w:val="2011-1"/>
        <w:spacing w:line="245" w:lineRule="auto"/>
        <w:ind w:firstLine="420"/>
      </w:pPr>
      <w:r w:rsidRPr="00C91861">
        <w:t>This</w:t>
      </w:r>
      <w:r w:rsidR="00DC5AE9">
        <w:t xml:space="preserve"> </w:t>
      </w:r>
      <w:r w:rsidRPr="00C91861">
        <w:t>theory</w:t>
      </w:r>
      <w:r w:rsidR="00DC5AE9">
        <w:t xml:space="preserve"> </w:t>
      </w:r>
      <w:r w:rsidRPr="00C91861">
        <w:t>emphasizes</w:t>
      </w:r>
      <w:r w:rsidR="00DC5AE9">
        <w:t xml:space="preserve"> </w:t>
      </w:r>
      <w:r w:rsidRPr="00C91861">
        <w:t>that</w:t>
      </w:r>
      <w:r w:rsidR="00DC5AE9">
        <w:t xml:space="preserve"> </w:t>
      </w:r>
      <w:r w:rsidRPr="00C91861">
        <w:t>translation</w:t>
      </w:r>
      <w:r w:rsidR="00DC5AE9">
        <w:t xml:space="preserve"> </w:t>
      </w:r>
      <w:r w:rsidRPr="00C91861">
        <w:t>should</w:t>
      </w:r>
      <w:r w:rsidR="00DC5AE9">
        <w:t xml:space="preserve"> </w:t>
      </w:r>
      <w:r w:rsidRPr="00C91861">
        <w:t>not</w:t>
      </w:r>
      <w:r w:rsidR="00DC5AE9">
        <w:t xml:space="preserve"> </w:t>
      </w:r>
      <w:r w:rsidRPr="00C91861">
        <w:t>only</w:t>
      </w:r>
      <w:r w:rsidR="00DC5AE9">
        <w:t xml:space="preserve"> </w:t>
      </w:r>
      <w:r w:rsidRPr="00C91861">
        <w:t>achieve</w:t>
      </w:r>
      <w:r w:rsidR="00DC5AE9">
        <w:t xml:space="preserve"> </w:t>
      </w:r>
      <w:r w:rsidRPr="00C91861">
        <w:t>formal</w:t>
      </w:r>
      <w:r w:rsidR="00DC5AE9">
        <w:t xml:space="preserve"> </w:t>
      </w:r>
      <w:r w:rsidRPr="00C91861">
        <w:t>equivalence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language</w:t>
      </w:r>
      <w:r w:rsidR="00F227C6">
        <w:t>,</w:t>
      </w:r>
      <w:r w:rsidR="00DC5AE9">
        <w:t xml:space="preserve"> </w:t>
      </w:r>
      <w:r w:rsidRPr="00C91861">
        <w:t>but</w:t>
      </w:r>
      <w:r w:rsidR="00DC5AE9">
        <w:t xml:space="preserve"> </w:t>
      </w:r>
      <w:r w:rsidRPr="00C91861">
        <w:t>also</w:t>
      </w:r>
      <w:r w:rsidR="00DC5AE9">
        <w:t xml:space="preserve"> </w:t>
      </w:r>
      <w:r w:rsidRPr="00C91861">
        <w:t>functionally</w:t>
      </w:r>
      <w:r w:rsidR="00DC5AE9">
        <w:t xml:space="preserve"> </w:t>
      </w:r>
      <w:r w:rsidRPr="00C91861">
        <w:t>convey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meaning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source</w:t>
      </w:r>
      <w:r w:rsidR="00DC5AE9">
        <w:t xml:space="preserve"> </w:t>
      </w:r>
      <w:r w:rsidRPr="00C91861">
        <w:t>text,</w:t>
      </w:r>
      <w:r w:rsidR="00DC5AE9">
        <w:t xml:space="preserve"> </w:t>
      </w:r>
      <w:r w:rsidRPr="00C91861">
        <w:t>especially</w:t>
      </w:r>
      <w:r w:rsidR="00DC5AE9">
        <w:t xml:space="preserve"> </w:t>
      </w:r>
      <w:r w:rsidRPr="00C91861">
        <w:t>its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significance.</w:t>
      </w:r>
      <w:r w:rsidR="00DC5AE9">
        <w:t xml:space="preserve"> </w:t>
      </w:r>
      <w:proofErr w:type="spellStart"/>
      <w:r w:rsidRPr="00C91861">
        <w:t>Nida</w:t>
      </w:r>
      <w:proofErr w:type="spellEnd"/>
      <w:r w:rsidR="00DC5AE9">
        <w:t xml:space="preserve"> </w:t>
      </w:r>
      <w:r w:rsidRPr="00C91861">
        <w:t>argues</w:t>
      </w:r>
      <w:r w:rsidR="00DC5AE9">
        <w:t xml:space="preserve"> </w:t>
      </w:r>
      <w:r w:rsidRPr="00C91861">
        <w:t>that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goal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translation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enable</w:t>
      </w:r>
      <w:r w:rsidR="00DC5AE9">
        <w:t xml:space="preserve"> </w:t>
      </w:r>
      <w:r w:rsidRPr="00C91861">
        <w:t>target-language</w:t>
      </w:r>
      <w:r w:rsidR="00DC5AE9">
        <w:t xml:space="preserve"> </w:t>
      </w:r>
      <w:r w:rsidRPr="00C91861">
        <w:t>readers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understand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experience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text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way</w:t>
      </w:r>
      <w:r w:rsidR="00DC5AE9">
        <w:t xml:space="preserve"> </w:t>
      </w:r>
      <w:r w:rsidRPr="00C91861">
        <w:t>similar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how</w:t>
      </w:r>
      <w:r w:rsidR="00DC5AE9">
        <w:t xml:space="preserve"> </w:t>
      </w:r>
      <w:r w:rsidRPr="00C91861">
        <w:t>source-language</w:t>
      </w:r>
      <w:r w:rsidR="00DC5AE9">
        <w:t xml:space="preserve"> </w:t>
      </w:r>
      <w:r w:rsidRPr="00C91861">
        <w:t>readers</w:t>
      </w:r>
      <w:r w:rsidR="00DC5AE9">
        <w:t xml:space="preserve"> </w:t>
      </w:r>
      <w:r w:rsidRPr="00C91861">
        <w:t>do.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context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video</w:t>
      </w:r>
      <w:r w:rsidR="00DC5AE9">
        <w:t xml:space="preserve"> </w:t>
      </w:r>
      <w:r w:rsidRPr="00C91861">
        <w:t>game</w:t>
      </w:r>
      <w:r w:rsidR="00DC5AE9">
        <w:t xml:space="preserve"> </w:t>
      </w:r>
      <w:r w:rsidRPr="00C91861">
        <w:t>translation,</w:t>
      </w:r>
      <w:r w:rsidR="00DC5AE9">
        <w:t xml:space="preserve"> </w:t>
      </w:r>
      <w:r w:rsidRPr="00C91861">
        <w:t>this</w:t>
      </w:r>
      <w:r w:rsidR="00DC5AE9">
        <w:t xml:space="preserve"> </w:t>
      </w:r>
      <w:r w:rsidRPr="00C91861">
        <w:t>means</w:t>
      </w:r>
      <w:r w:rsidR="00DC5AE9">
        <w:t xml:space="preserve"> </w:t>
      </w:r>
      <w:r w:rsidRPr="00C91861">
        <w:t>preserving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connotations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terms</w:t>
      </w:r>
      <w:r w:rsidR="00E12A66">
        <w:t>,</w:t>
      </w:r>
      <w:r w:rsidR="00DC5AE9">
        <w:t xml:space="preserve"> </w:t>
      </w:r>
      <w:r w:rsidRPr="00C91861">
        <w:t>so</w:t>
      </w:r>
      <w:r w:rsidR="00DC5AE9">
        <w:t xml:space="preserve"> </w:t>
      </w:r>
      <w:r w:rsidRPr="00C91861">
        <w:t>that</w:t>
      </w:r>
      <w:r w:rsidR="00DC5AE9">
        <w:t xml:space="preserve"> </w:t>
      </w:r>
      <w:r w:rsidRPr="00C91861">
        <w:t>target-language</w:t>
      </w:r>
      <w:r w:rsidR="00DC5AE9">
        <w:t xml:space="preserve"> </w:t>
      </w:r>
      <w:r w:rsidRPr="00C91861">
        <w:t>players</w:t>
      </w:r>
      <w:r w:rsidR="00DC5AE9">
        <w:t xml:space="preserve"> </w:t>
      </w:r>
      <w:r w:rsidRPr="00C91861">
        <w:t>can</w:t>
      </w:r>
      <w:r w:rsidR="00DC5AE9">
        <w:t xml:space="preserve"> </w:t>
      </w:r>
      <w:r w:rsidRPr="00C91861">
        <w:t>comprehend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accept</w:t>
      </w:r>
      <w:r w:rsidR="00DC5AE9">
        <w:t xml:space="preserve"> </w:t>
      </w:r>
      <w:r w:rsidRPr="00C91861">
        <w:t>these</w:t>
      </w:r>
      <w:r w:rsidR="00DC5AE9">
        <w:t xml:space="preserve"> </w:t>
      </w:r>
      <w:r w:rsidRPr="00C91861">
        <w:t>terms.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example,</w:t>
      </w:r>
      <w:r w:rsidR="00DC5AE9">
        <w:t xml:space="preserve"> </w:t>
      </w:r>
      <w:r w:rsidRPr="00C91861">
        <w:t>when</w:t>
      </w:r>
      <w:r w:rsidR="00DC5AE9">
        <w:t xml:space="preserve"> </w:t>
      </w:r>
      <w:r w:rsidRPr="00C91861">
        <w:t>translating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term</w:t>
      </w:r>
      <w:r w:rsidR="00DC5AE9">
        <w:t xml:space="preserve"> </w:t>
      </w:r>
      <w:r w:rsidR="00556EC5">
        <w:t>“</w:t>
      </w:r>
      <w:r w:rsidRPr="00C91861">
        <w:t>气血</w:t>
      </w:r>
      <w:r w:rsidR="00DC5AE9">
        <w:t xml:space="preserve"> </w:t>
      </w:r>
      <w:r w:rsidRPr="00C91861">
        <w:t>(</w:t>
      </w:r>
      <w:proofErr w:type="spellStart"/>
      <w:r w:rsidRPr="00C91861">
        <w:t>qì</w:t>
      </w:r>
      <w:proofErr w:type="spellEnd"/>
      <w:r w:rsidR="00DC5AE9">
        <w:t xml:space="preserve"> </w:t>
      </w:r>
      <w:proofErr w:type="spellStart"/>
      <w:r w:rsidRPr="00C91861">
        <w:t>xuè</w:t>
      </w:r>
      <w:proofErr w:type="spellEnd"/>
      <w:r w:rsidRPr="00C91861">
        <w:t>)</w:t>
      </w:r>
      <w:r w:rsidR="00556EC5">
        <w:t>”</w:t>
      </w:r>
      <w:r w:rsidRPr="00C91861">
        <w:t>,</w:t>
      </w:r>
      <w:r w:rsidR="00DC5AE9">
        <w:t xml:space="preserve"> </w:t>
      </w:r>
      <w:r w:rsidRPr="00C91861">
        <w:t>it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necessary</w:t>
      </w:r>
      <w:r w:rsidR="00DC5AE9">
        <w:t xml:space="preserve"> </w:t>
      </w:r>
      <w:r w:rsidRPr="00C91861">
        <w:t>not</w:t>
      </w:r>
      <w:r w:rsidR="00DC5AE9">
        <w:t xml:space="preserve"> </w:t>
      </w:r>
      <w:r w:rsidRPr="00C91861">
        <w:t>only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convey</w:t>
      </w:r>
      <w:r w:rsidR="00DC5AE9">
        <w:t xml:space="preserve"> </w:t>
      </w:r>
      <w:r w:rsidRPr="00C91861">
        <w:t>its</w:t>
      </w:r>
      <w:r w:rsidR="00DC5AE9">
        <w:t xml:space="preserve"> </w:t>
      </w:r>
      <w:r w:rsidRPr="00C91861">
        <w:t>literal</w:t>
      </w:r>
      <w:r w:rsidR="00DC5AE9">
        <w:t xml:space="preserve"> </w:t>
      </w:r>
      <w:r w:rsidRPr="00C91861">
        <w:t>meaning</w:t>
      </w:r>
      <w:r w:rsidR="00FF52A8">
        <w:t>,</w:t>
      </w:r>
      <w:r w:rsidR="00DC5AE9">
        <w:t xml:space="preserve"> </w:t>
      </w:r>
      <w:r w:rsidRPr="00C91861">
        <w:t>but</w:t>
      </w:r>
      <w:r w:rsidR="00DC5AE9">
        <w:t xml:space="preserve"> </w:t>
      </w:r>
      <w:r w:rsidRPr="00C91861">
        <w:t>also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communicate</w:t>
      </w:r>
      <w:r w:rsidR="00DC5AE9">
        <w:t xml:space="preserve"> </w:t>
      </w:r>
      <w:r w:rsidRPr="00C91861">
        <w:t>its</w:t>
      </w:r>
      <w:r w:rsidR="00DC5AE9">
        <w:t xml:space="preserve"> </w:t>
      </w:r>
      <w:r w:rsidRPr="00C91861">
        <w:t>unique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significance</w:t>
      </w:r>
      <w:r w:rsidR="00DC5AE9">
        <w:t xml:space="preserve"> </w:t>
      </w:r>
      <w:r w:rsidRPr="00C91861">
        <w:t>within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theory.</w:t>
      </w:r>
    </w:p>
    <w:p w14:paraId="157409C2" w14:textId="3F872DB1" w:rsidR="005841CB" w:rsidRPr="00C91861" w:rsidRDefault="005841CB" w:rsidP="00DC5AE9">
      <w:pPr>
        <w:pStyle w:val="2"/>
        <w:spacing w:before="62"/>
      </w:pPr>
      <w:r w:rsidRPr="00C91861">
        <w:t>Translation</w:t>
      </w:r>
      <w:r w:rsidR="00DC5AE9">
        <w:t xml:space="preserve"> </w:t>
      </w:r>
      <w:r w:rsidRPr="00C91861">
        <w:t>Manipulation</w:t>
      </w:r>
      <w:r w:rsidR="00DC5AE9">
        <w:t xml:space="preserve"> </w:t>
      </w:r>
      <w:r w:rsidRPr="00C91861">
        <w:t>Theory</w:t>
      </w:r>
      <w:r w:rsidR="00DC5AE9">
        <w:t xml:space="preserve"> </w:t>
      </w:r>
      <w:r w:rsidRPr="00C91861">
        <w:t>(</w:t>
      </w:r>
      <w:proofErr w:type="spellStart"/>
      <w:r w:rsidRPr="00C91861">
        <w:t>Lefevere</w:t>
      </w:r>
      <w:proofErr w:type="spellEnd"/>
      <w:r w:rsidRPr="00C91861">
        <w:t>,</w:t>
      </w:r>
      <w:r w:rsidR="00DC5AE9">
        <w:t xml:space="preserve"> </w:t>
      </w:r>
      <w:r w:rsidR="004D6299">
        <w:t>1992)</w:t>
      </w:r>
    </w:p>
    <w:p w14:paraId="1FA718F7" w14:textId="78F5321C" w:rsidR="005841CB" w:rsidRPr="00C91861" w:rsidRDefault="005841CB" w:rsidP="00E14071">
      <w:pPr>
        <w:pStyle w:val="2011-1"/>
        <w:spacing w:line="245" w:lineRule="auto"/>
        <w:ind w:firstLine="420"/>
      </w:pPr>
      <w:r w:rsidRPr="00C91861">
        <w:t>This</w:t>
      </w:r>
      <w:r w:rsidR="00DC5AE9">
        <w:t xml:space="preserve"> </w:t>
      </w:r>
      <w:r w:rsidRPr="00C91861">
        <w:t>theory</w:t>
      </w:r>
      <w:r w:rsidR="00DC5AE9">
        <w:t xml:space="preserve"> </w:t>
      </w:r>
      <w:r w:rsidRPr="00C91861">
        <w:t>posits</w:t>
      </w:r>
      <w:r w:rsidR="00DC5AE9">
        <w:t xml:space="preserve"> </w:t>
      </w:r>
      <w:r w:rsidRPr="00C91861">
        <w:t>that</w:t>
      </w:r>
      <w:r w:rsidR="00DC5AE9">
        <w:t xml:space="preserve"> </w:t>
      </w:r>
      <w:r w:rsidRPr="00C91861">
        <w:t>translation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not</w:t>
      </w:r>
      <w:r w:rsidR="00DC5AE9">
        <w:t xml:space="preserve"> </w:t>
      </w:r>
      <w:r w:rsidRPr="00C91861">
        <w:t>merely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linguistic</w:t>
      </w:r>
      <w:r w:rsidR="00DC5AE9">
        <w:t xml:space="preserve"> </w:t>
      </w:r>
      <w:r w:rsidRPr="00C91861">
        <w:t>conversion</w:t>
      </w:r>
      <w:r w:rsidR="006D2908">
        <w:t>,</w:t>
      </w:r>
      <w:r w:rsidR="00DC5AE9">
        <w:t xml:space="preserve"> </w:t>
      </w:r>
      <w:r w:rsidRPr="00C91861">
        <w:t>but</w:t>
      </w:r>
      <w:r w:rsidR="00DC5AE9">
        <w:t xml:space="preserve"> </w:t>
      </w:r>
      <w:r w:rsidRPr="00C91861">
        <w:t>also</w:t>
      </w:r>
      <w:r w:rsidR="00DC5AE9">
        <w:t xml:space="preserve"> </w:t>
      </w:r>
      <w:r w:rsidRPr="00C91861">
        <w:t>an</w:t>
      </w:r>
      <w:r w:rsidR="00DC5AE9">
        <w:t xml:space="preserve"> </w:t>
      </w:r>
      <w:r w:rsidRPr="00C91861">
        <w:t>adaptation</w:t>
      </w:r>
      <w:r w:rsidR="00DC5AE9">
        <w:t xml:space="preserve"> </w:t>
      </w:r>
      <w:r w:rsidRPr="00C91861">
        <w:t>process</w:t>
      </w:r>
      <w:r w:rsidR="00DC5AE9">
        <w:t xml:space="preserve"> </w:t>
      </w:r>
      <w:r w:rsidRPr="00C91861">
        <w:t>involving</w:t>
      </w:r>
      <w:r w:rsidR="00DC5AE9">
        <w:t xml:space="preserve"> </w:t>
      </w:r>
      <w:r w:rsidRPr="00C91861">
        <w:t>culture,</w:t>
      </w:r>
      <w:r w:rsidR="00DC5AE9">
        <w:t xml:space="preserve"> </w:t>
      </w:r>
      <w:r w:rsidRPr="00C91861">
        <w:t>ideology,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power</w:t>
      </w:r>
      <w:r w:rsidR="00DC5AE9">
        <w:t xml:space="preserve"> </w:t>
      </w:r>
      <w:r w:rsidRPr="00C91861">
        <w:t>dynamics.</w:t>
      </w:r>
      <w:r w:rsidR="00DC5AE9">
        <w:t xml:space="preserve"> </w:t>
      </w:r>
      <w:r w:rsidRPr="00C91861">
        <w:t>Translation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influenced</w:t>
      </w:r>
      <w:r w:rsidR="00DC5AE9">
        <w:t xml:space="preserve"> </w:t>
      </w:r>
      <w:r w:rsidRPr="00C91861">
        <w:t>by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norms,</w:t>
      </w:r>
      <w:r w:rsidR="00DC5AE9">
        <w:t xml:space="preserve"> </w:t>
      </w:r>
      <w:r w:rsidRPr="00C91861">
        <w:t>ideologies,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poetic</w:t>
      </w:r>
      <w:r w:rsidR="00DC5AE9">
        <w:t xml:space="preserve"> </w:t>
      </w:r>
      <w:r w:rsidRPr="00C91861">
        <w:t>standards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target</w:t>
      </w:r>
      <w:r w:rsidR="00DC5AE9">
        <w:t xml:space="preserve"> </w:t>
      </w:r>
      <w:r w:rsidRPr="00C91861">
        <w:t>culture,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translators</w:t>
      </w:r>
      <w:r w:rsidR="00DC5AE9">
        <w:t xml:space="preserve"> </w:t>
      </w:r>
      <w:r w:rsidRPr="00C91861">
        <w:t>often</w:t>
      </w:r>
      <w:r w:rsidR="00DC5AE9">
        <w:t xml:space="preserve"> </w:t>
      </w:r>
      <w:r w:rsidRPr="00C91861">
        <w:t>adjust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even</w:t>
      </w:r>
      <w:r w:rsidR="00DC5AE9">
        <w:t xml:space="preserve"> </w:t>
      </w:r>
      <w:r w:rsidRPr="00C91861">
        <w:t>rewrite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source</w:t>
      </w:r>
      <w:r w:rsidR="00DC5AE9">
        <w:t xml:space="preserve"> </w:t>
      </w:r>
      <w:r w:rsidRPr="00C91861">
        <w:t>text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meet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needs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target</w:t>
      </w:r>
      <w:r w:rsidR="00DC5AE9">
        <w:t xml:space="preserve"> </w:t>
      </w:r>
      <w:r w:rsidRPr="00C91861">
        <w:t>culture.</w:t>
      </w:r>
      <w:r w:rsidR="00DC5AE9">
        <w:t xml:space="preserve"> </w:t>
      </w:r>
      <w:r w:rsidRPr="00C91861">
        <w:t>This</w:t>
      </w:r>
      <w:r w:rsidR="00DC5AE9">
        <w:t xml:space="preserve"> </w:t>
      </w:r>
      <w:r w:rsidRPr="00C91861">
        <w:t>theory</w:t>
      </w:r>
      <w:r w:rsidR="00DC5AE9">
        <w:t xml:space="preserve"> </w:t>
      </w:r>
      <w:r w:rsidRPr="00C91861">
        <w:t>provides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new</w:t>
      </w:r>
      <w:r w:rsidR="00DC5AE9">
        <w:t xml:space="preserve"> </w:t>
      </w:r>
      <w:r w:rsidRPr="00C91861">
        <w:t>perspective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understanding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translation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terms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video</w:t>
      </w:r>
      <w:r w:rsidR="00DC5AE9">
        <w:t xml:space="preserve"> </w:t>
      </w:r>
      <w:r w:rsidRPr="00C91861">
        <w:t>games.</w:t>
      </w:r>
      <w:r w:rsidR="00DC5AE9">
        <w:t xml:space="preserve"> </w:t>
      </w:r>
      <w:r w:rsidRPr="00C91861">
        <w:t>Translators</w:t>
      </w:r>
      <w:r w:rsidR="00DC5AE9">
        <w:t xml:space="preserve"> </w:t>
      </w:r>
      <w:r w:rsidRPr="00C91861">
        <w:t>may</w:t>
      </w:r>
      <w:r w:rsidR="00DC5AE9">
        <w:t xml:space="preserve"> </w:t>
      </w:r>
      <w:r w:rsidRPr="00C91861">
        <w:t>adapt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modify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terms</w:t>
      </w:r>
      <w:r w:rsidR="00DC5AE9">
        <w:t xml:space="preserve"> </w:t>
      </w:r>
      <w:r w:rsidRPr="00C91861">
        <w:t>based</w:t>
      </w:r>
      <w:r w:rsidR="00DC5AE9">
        <w:t xml:space="preserve"> </w:t>
      </w:r>
      <w:r w:rsidRPr="00C91861">
        <w:t>on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target</w:t>
      </w:r>
      <w:r w:rsidR="00DC5AE9">
        <w:t xml:space="preserve"> </w:t>
      </w:r>
      <w:r w:rsidRPr="00C91861">
        <w:t>culture</w:t>
      </w:r>
      <w:r w:rsidR="009035A4">
        <w:t>’</w:t>
      </w:r>
      <w:r w:rsidRPr="00C91861">
        <w:t>s</w:t>
      </w:r>
      <w:r w:rsidR="00DC5AE9">
        <w:t xml:space="preserve"> </w:t>
      </w:r>
      <w:r w:rsidRPr="00C91861">
        <w:t>receptiveness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overall</w:t>
      </w:r>
      <w:r w:rsidR="00DC5AE9">
        <w:t xml:space="preserve"> </w:t>
      </w:r>
      <w:r w:rsidRPr="00C91861">
        <w:t>style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game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achieve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adaptation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optimize</w:t>
      </w:r>
      <w:r w:rsidR="00DC5AE9">
        <w:t xml:space="preserve"> </w:t>
      </w:r>
      <w:r w:rsidRPr="00C91861">
        <w:t>player</w:t>
      </w:r>
      <w:r w:rsidR="00DC5AE9">
        <w:t xml:space="preserve"> </w:t>
      </w:r>
      <w:r w:rsidRPr="00C91861">
        <w:t>experience.</w:t>
      </w:r>
    </w:p>
    <w:p w14:paraId="68758C20" w14:textId="32BA8666" w:rsidR="005841CB" w:rsidRPr="00C91861" w:rsidRDefault="005841CB" w:rsidP="00DC5AE9">
      <w:pPr>
        <w:pStyle w:val="2"/>
        <w:spacing w:before="62"/>
      </w:pPr>
      <w:r w:rsidRPr="00C91861">
        <w:lastRenderedPageBreak/>
        <w:t>Transliteration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Formulation</w:t>
      </w:r>
      <w:r w:rsidR="00DC5AE9">
        <w:t xml:space="preserve"> </w:t>
      </w:r>
      <w:r w:rsidRPr="00C91861">
        <w:t>Names</w:t>
      </w:r>
    </w:p>
    <w:p w14:paraId="008DA403" w14:textId="313B9048" w:rsidR="005841CB" w:rsidRPr="00C91861" w:rsidRDefault="005841CB" w:rsidP="008949E5">
      <w:pPr>
        <w:pStyle w:val="2011-1"/>
        <w:ind w:firstLine="420"/>
      </w:pPr>
      <w:r w:rsidRPr="00C91861">
        <w:t>According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Functional</w:t>
      </w:r>
      <w:r w:rsidR="00DC5AE9">
        <w:t xml:space="preserve"> </w:t>
      </w:r>
      <w:r w:rsidRPr="00C91861">
        <w:t>Equivalence</w:t>
      </w:r>
      <w:r w:rsidR="00DC5AE9">
        <w:t xml:space="preserve"> </w:t>
      </w:r>
      <w:r w:rsidRPr="00C91861">
        <w:t>Theory,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connotations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terms</w:t>
      </w:r>
      <w:r w:rsidR="00DC5AE9">
        <w:t xml:space="preserve"> </w:t>
      </w:r>
      <w:r w:rsidRPr="00C91861">
        <w:t>should</w:t>
      </w:r>
      <w:r w:rsidR="00DC5AE9">
        <w:t xml:space="preserve"> </w:t>
      </w:r>
      <w:r w:rsidRPr="00C91861">
        <w:t>be</w:t>
      </w:r>
      <w:r w:rsidR="00DC5AE9">
        <w:t xml:space="preserve"> </w:t>
      </w:r>
      <w:r w:rsidRPr="00C91861">
        <w:t>preserved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translation</w:t>
      </w:r>
      <w:r w:rsidR="00DC5AE9">
        <w:t xml:space="preserve"> </w:t>
      </w:r>
      <w:r w:rsidRPr="00C91861">
        <w:t>process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video</w:t>
      </w:r>
      <w:r w:rsidR="00DC5AE9">
        <w:t xml:space="preserve"> </w:t>
      </w:r>
      <w:r w:rsidRPr="00C91861">
        <w:t>games,</w:t>
      </w:r>
      <w:r w:rsidR="00DC5AE9">
        <w:t xml:space="preserve"> </w:t>
      </w:r>
      <w:r w:rsidRPr="00C91861">
        <w:t>while</w:t>
      </w:r>
      <w:r w:rsidR="00DC5AE9">
        <w:t xml:space="preserve"> </w:t>
      </w:r>
      <w:r w:rsidRPr="00C91861">
        <w:t>ensuring</w:t>
      </w:r>
      <w:r w:rsidR="00DC5AE9">
        <w:t xml:space="preserve"> </w:t>
      </w:r>
      <w:r w:rsidRPr="00C91861">
        <w:t>that</w:t>
      </w:r>
      <w:r w:rsidR="00DC5AE9">
        <w:t xml:space="preserve"> </w:t>
      </w:r>
      <w:r w:rsidRPr="00C91861">
        <w:t>English-speaking</w:t>
      </w:r>
      <w:r w:rsidR="00DC5AE9">
        <w:t xml:space="preserve"> </w:t>
      </w:r>
      <w:r w:rsidRPr="00C91861">
        <w:t>players</w:t>
      </w:r>
      <w:r w:rsidR="00DC5AE9">
        <w:t xml:space="preserve"> </w:t>
      </w:r>
      <w:r w:rsidRPr="00C91861">
        <w:t>can</w:t>
      </w:r>
      <w:r w:rsidR="00DC5AE9">
        <w:t xml:space="preserve"> </w:t>
      </w:r>
      <w:r w:rsidRPr="00C91861">
        <w:t>understand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accept</w:t>
      </w:r>
      <w:r w:rsidR="00DC5AE9">
        <w:t xml:space="preserve"> </w:t>
      </w:r>
      <w:r w:rsidRPr="00C91861">
        <w:t>these</w:t>
      </w:r>
      <w:r w:rsidR="00DC5AE9">
        <w:t xml:space="preserve"> </w:t>
      </w:r>
      <w:r w:rsidRPr="00C91861">
        <w:t>terms.</w:t>
      </w:r>
      <w:r w:rsidR="00DC5AE9">
        <w:t xml:space="preserve"> </w:t>
      </w:r>
      <w:r w:rsidRPr="00C91861">
        <w:t>Transliteration,</w:t>
      </w:r>
      <w:r w:rsidR="00DC5AE9">
        <w:t xml:space="preserve"> </w:t>
      </w:r>
      <w:r w:rsidRPr="00C91861">
        <w:t>by</w:t>
      </w:r>
      <w:r w:rsidR="00DC5AE9">
        <w:t xml:space="preserve"> </w:t>
      </w:r>
      <w:r w:rsidRPr="00C91861">
        <w:t>retaining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pronunciation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original</w:t>
      </w:r>
      <w:r w:rsidR="00DC5AE9">
        <w:t xml:space="preserve"> </w:t>
      </w:r>
      <w:r w:rsidRPr="00C91861">
        <w:t>term,</w:t>
      </w:r>
      <w:r w:rsidR="00DC5AE9">
        <w:t xml:space="preserve"> </w:t>
      </w:r>
      <w:r w:rsidRPr="00C91861">
        <w:t>effectively</w:t>
      </w:r>
      <w:r w:rsidR="00DC5AE9">
        <w:t xml:space="preserve"> </w:t>
      </w:r>
      <w:r w:rsidRPr="00C91861">
        <w:t>protects</w:t>
      </w:r>
      <w:r w:rsidR="00DC5AE9">
        <w:t xml:space="preserve"> </w:t>
      </w:r>
      <w:r w:rsidRPr="00C91861">
        <w:t>its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characteristics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avoids</w:t>
      </w:r>
      <w:r w:rsidR="00DC5AE9">
        <w:t xml:space="preserve"> </w:t>
      </w:r>
      <w:r w:rsidRPr="00C91861">
        <w:t>excessive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domestication</w:t>
      </w:r>
      <w:r w:rsidR="00DC5AE9">
        <w:t xml:space="preserve"> </w:t>
      </w:r>
      <w:r w:rsidRPr="00C91861">
        <w:t>caused</w:t>
      </w:r>
      <w:r w:rsidR="00DC5AE9">
        <w:t xml:space="preserve"> </w:t>
      </w:r>
      <w:r w:rsidRPr="00C91861">
        <w:t>by</w:t>
      </w:r>
      <w:r w:rsidR="00DC5AE9">
        <w:t xml:space="preserve"> </w:t>
      </w:r>
      <w:r w:rsidRPr="00C91861">
        <w:t>over-translation.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example,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2024</w:t>
      </w:r>
      <w:r w:rsidR="00DC5AE9">
        <w:t xml:space="preserve"> </w:t>
      </w:r>
      <w:r w:rsidRPr="00C91861">
        <w:t>publication</w:t>
      </w:r>
      <w:r w:rsidR="00DC5AE9">
        <w:t xml:space="preserve"> </w:t>
      </w:r>
      <w:r w:rsidRPr="00C91861">
        <w:rPr>
          <w:i/>
          <w:iCs/>
        </w:rPr>
        <w:t>Chinese-Arabic-English</w:t>
      </w:r>
      <w:r w:rsidR="00DC5AE9">
        <w:rPr>
          <w:i/>
          <w:iCs/>
        </w:rPr>
        <w:t xml:space="preserve"> </w:t>
      </w:r>
      <w:r w:rsidRPr="00C91861">
        <w:rPr>
          <w:i/>
          <w:iCs/>
        </w:rPr>
        <w:t>Glossary</w:t>
      </w:r>
      <w:r w:rsidR="00DC5AE9">
        <w:rPr>
          <w:i/>
          <w:iCs/>
        </w:rPr>
        <w:t xml:space="preserve"> </w:t>
      </w:r>
      <w:r w:rsidRPr="00C91861">
        <w:rPr>
          <w:i/>
          <w:iCs/>
        </w:rPr>
        <w:t>of</w:t>
      </w:r>
      <w:r w:rsidR="00DC5AE9">
        <w:rPr>
          <w:i/>
          <w:iCs/>
        </w:rPr>
        <w:t xml:space="preserve"> </w:t>
      </w:r>
      <w:r w:rsidRPr="00C91861">
        <w:rPr>
          <w:i/>
          <w:iCs/>
        </w:rPr>
        <w:t>Traditional</w:t>
      </w:r>
      <w:r w:rsidR="00DC5AE9">
        <w:rPr>
          <w:i/>
          <w:iCs/>
        </w:rPr>
        <w:t xml:space="preserve"> </w:t>
      </w:r>
      <w:r w:rsidRPr="00C91861">
        <w:rPr>
          <w:i/>
          <w:iCs/>
        </w:rPr>
        <w:t>Chinese</w:t>
      </w:r>
      <w:r w:rsidR="00DC5AE9">
        <w:rPr>
          <w:i/>
          <w:iCs/>
        </w:rPr>
        <w:t xml:space="preserve"> </w:t>
      </w:r>
      <w:r w:rsidRPr="00C91861">
        <w:rPr>
          <w:i/>
          <w:iCs/>
        </w:rPr>
        <w:t>Medicine</w:t>
      </w:r>
      <w:r w:rsidR="00DC5AE9">
        <w:rPr>
          <w:i/>
          <w:iCs/>
        </w:rPr>
        <w:t xml:space="preserve"> </w:t>
      </w:r>
      <w:r w:rsidRPr="00C91861">
        <w:rPr>
          <w:i/>
          <w:iCs/>
        </w:rPr>
        <w:t>Terms</w:t>
      </w:r>
      <w:r w:rsidR="00DC5AE9">
        <w:t xml:space="preserve"> </w:t>
      </w:r>
      <w:r w:rsidRPr="00C91861">
        <w:t>transliterates</w:t>
      </w:r>
      <w:r w:rsidR="00DC5AE9">
        <w:t xml:space="preserve"> </w:t>
      </w:r>
      <w:r w:rsidR="00556EC5">
        <w:t>“</w:t>
      </w:r>
      <w:r w:rsidRPr="00C91861">
        <w:t>气</w:t>
      </w:r>
      <w:r w:rsidR="00DC5AE9">
        <w:t xml:space="preserve"> </w:t>
      </w:r>
      <w:r w:rsidRPr="00C91861">
        <w:t>(</w:t>
      </w:r>
      <w:proofErr w:type="spellStart"/>
      <w:r w:rsidRPr="00C91861">
        <w:t>qì</w:t>
      </w:r>
      <w:proofErr w:type="spellEnd"/>
      <w:r w:rsidRPr="00C91861">
        <w:t>)</w:t>
      </w:r>
      <w:r w:rsidR="00556EC5">
        <w:t>”</w:t>
      </w:r>
      <w:r w:rsidR="00DC5AE9">
        <w:t xml:space="preserve"> </w:t>
      </w:r>
      <w:r w:rsidRPr="00C91861">
        <w:t>as</w:t>
      </w:r>
      <w:r w:rsidR="00DC5AE9">
        <w:t xml:space="preserve"> </w:t>
      </w:r>
      <w:r w:rsidR="00556EC5">
        <w:t>“</w:t>
      </w:r>
      <w:r w:rsidRPr="00C91861">
        <w:t>qi</w:t>
      </w:r>
      <w:r w:rsidR="00556EC5">
        <w:t>”</w:t>
      </w:r>
      <w:r w:rsidR="00DC5AE9">
        <w:t xml:space="preserve"> </w:t>
      </w:r>
      <w:r w:rsidRPr="00C91861">
        <w:t>rather</w:t>
      </w:r>
      <w:r w:rsidR="00DC5AE9">
        <w:t xml:space="preserve"> </w:t>
      </w:r>
      <w:r w:rsidRPr="00C91861">
        <w:t>than</w:t>
      </w:r>
      <w:r w:rsidR="00DC5AE9">
        <w:t xml:space="preserve"> </w:t>
      </w:r>
      <w:r w:rsidRPr="00C91861">
        <w:t>simply</w:t>
      </w:r>
      <w:r w:rsidR="00DC5AE9">
        <w:t xml:space="preserve"> </w:t>
      </w:r>
      <w:r w:rsidRPr="00C91861">
        <w:t>translating</w:t>
      </w:r>
      <w:r w:rsidR="00DC5AE9">
        <w:t xml:space="preserve"> </w:t>
      </w:r>
      <w:r w:rsidRPr="00C91861">
        <w:t>it</w:t>
      </w:r>
      <w:r w:rsidR="00DC5AE9">
        <w:t xml:space="preserve"> </w:t>
      </w:r>
      <w:r w:rsidRPr="00C91861">
        <w:t>as</w:t>
      </w:r>
      <w:r w:rsidR="00DC5AE9">
        <w:t xml:space="preserve"> </w:t>
      </w:r>
      <w:r w:rsidR="00556EC5">
        <w:t>“</w:t>
      </w:r>
      <w:r w:rsidRPr="00C91861">
        <w:t>vital</w:t>
      </w:r>
      <w:r w:rsidR="00DC5AE9">
        <w:t xml:space="preserve"> </w:t>
      </w:r>
      <w:r w:rsidR="009049F2">
        <w:t>energy</w:t>
      </w:r>
      <w:r w:rsidR="00556EC5">
        <w:t>”</w:t>
      </w:r>
      <w:r w:rsidR="009049F2">
        <w:t>.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term</w:t>
      </w:r>
      <w:r w:rsidR="00DC5AE9">
        <w:t xml:space="preserve"> </w:t>
      </w:r>
      <w:r w:rsidR="00556EC5">
        <w:t>“</w:t>
      </w:r>
      <w:r w:rsidRPr="00C91861">
        <w:t>qi</w:t>
      </w:r>
      <w:r w:rsidR="00556EC5">
        <w:t>”</w:t>
      </w:r>
      <w:r w:rsidR="00DC5AE9">
        <w:t xml:space="preserve"> </w:t>
      </w:r>
      <w:r w:rsidRPr="00C91861">
        <w:t>not</w:t>
      </w:r>
      <w:r w:rsidR="00DC5AE9">
        <w:t xml:space="preserve"> </w:t>
      </w:r>
      <w:r w:rsidRPr="00C91861">
        <w:t>only</w:t>
      </w:r>
      <w:r w:rsidR="00DC5AE9">
        <w:t xml:space="preserve"> </w:t>
      </w:r>
      <w:r w:rsidRPr="00C91861">
        <w:t>retains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unique</w:t>
      </w:r>
      <w:r w:rsidR="00DC5AE9">
        <w:t xml:space="preserve"> </w:t>
      </w:r>
      <w:r w:rsidRPr="00C91861">
        <w:t>essence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culture</w:t>
      </w:r>
      <w:r w:rsidR="004219BE">
        <w:t>,</w:t>
      </w:r>
      <w:r w:rsidR="00DC5AE9">
        <w:t xml:space="preserve"> </w:t>
      </w:r>
      <w:r w:rsidRPr="00C91861">
        <w:t>but</w:t>
      </w:r>
      <w:r w:rsidR="00DC5AE9">
        <w:t xml:space="preserve"> </w:t>
      </w:r>
      <w:r w:rsidRPr="00C91861">
        <w:t>also</w:t>
      </w:r>
      <w:r w:rsidR="00DC5AE9">
        <w:t xml:space="preserve"> </w:t>
      </w:r>
      <w:r w:rsidRPr="00C91861">
        <w:t>conveys</w:t>
      </w:r>
      <w:r w:rsidR="00DC5AE9">
        <w:t xml:space="preserve"> </w:t>
      </w:r>
      <w:r w:rsidRPr="00C91861">
        <w:t>deeper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meanings.</w:t>
      </w:r>
      <w:r w:rsidR="00DC5AE9">
        <w:t xml:space="preserve"> </w:t>
      </w:r>
      <w:r w:rsidRPr="00C91861">
        <w:t>Transliteration</w:t>
      </w:r>
      <w:r w:rsidR="00DC5AE9">
        <w:t xml:space="preserve"> </w:t>
      </w:r>
      <w:r w:rsidRPr="00C91861">
        <w:t>preserves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unique</w:t>
      </w:r>
      <w:r w:rsidR="00DC5AE9">
        <w:t xml:space="preserve"> </w:t>
      </w:r>
      <w:r w:rsidRPr="00C91861">
        <w:t>form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original</w:t>
      </w:r>
      <w:r w:rsidR="00DC5AE9">
        <w:t xml:space="preserve"> </w:t>
      </w:r>
      <w:r w:rsidRPr="00C91861">
        <w:t>semantics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term,</w:t>
      </w:r>
      <w:r w:rsidR="00DC5AE9">
        <w:t xml:space="preserve"> </w:t>
      </w:r>
      <w:r w:rsidRPr="00C91861">
        <w:t>reflecting</w:t>
      </w:r>
      <w:r w:rsidR="00DC5AE9">
        <w:t xml:space="preserve"> </w:t>
      </w:r>
      <w:r w:rsidRPr="00C91861">
        <w:t>the</w:t>
      </w:r>
      <w:r w:rsidR="00DC5AE9">
        <w:t xml:space="preserve"> </w:t>
      </w:r>
      <w:r w:rsidR="00556EC5">
        <w:t>“</w:t>
      </w:r>
      <w:r w:rsidRPr="00C91861">
        <w:t>semantic</w:t>
      </w:r>
      <w:r w:rsidR="00DC5AE9">
        <w:t xml:space="preserve"> </w:t>
      </w:r>
      <w:r w:rsidRPr="00C91861">
        <w:t>extensibility</w:t>
      </w:r>
      <w:r w:rsidR="00556EC5">
        <w:t>”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culture.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instance,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same</w:t>
      </w:r>
      <w:r w:rsidR="00DC5AE9">
        <w:t xml:space="preserve"> </w:t>
      </w:r>
      <w:r w:rsidRPr="00C91861">
        <w:t>glossary</w:t>
      </w:r>
      <w:r w:rsidR="00DC5AE9">
        <w:t xml:space="preserve"> </w:t>
      </w:r>
      <w:r w:rsidRPr="00C91861">
        <w:t>transliterates</w:t>
      </w:r>
      <w:r w:rsidR="00DC5AE9">
        <w:t xml:space="preserve"> </w:t>
      </w:r>
      <w:r w:rsidR="00556EC5">
        <w:t>“</w:t>
      </w:r>
      <w:r w:rsidRPr="00C91861">
        <w:t>焦</w:t>
      </w:r>
      <w:r w:rsidR="00DC5AE9">
        <w:t xml:space="preserve"> </w:t>
      </w:r>
      <w:r w:rsidRPr="00C91861">
        <w:t>(</w:t>
      </w:r>
      <w:proofErr w:type="spellStart"/>
      <w:r w:rsidRPr="00C91861">
        <w:t>jiāo</w:t>
      </w:r>
      <w:proofErr w:type="spellEnd"/>
      <w:r w:rsidRPr="00C91861">
        <w:t>)</w:t>
      </w:r>
      <w:r w:rsidR="00556EC5">
        <w:t>”</w:t>
      </w:r>
      <w:r w:rsidR="00DC5AE9">
        <w:t xml:space="preserve"> </w:t>
      </w:r>
      <w:r w:rsidRPr="00C91861">
        <w:t>as</w:t>
      </w:r>
      <w:r w:rsidR="00DC5AE9">
        <w:t xml:space="preserve"> </w:t>
      </w:r>
      <w:r w:rsidR="00556EC5">
        <w:t>“</w:t>
      </w:r>
      <w:proofErr w:type="spellStart"/>
      <w:r w:rsidR="00D13FFC">
        <w:t>jiao</w:t>
      </w:r>
      <w:proofErr w:type="spellEnd"/>
      <w:r w:rsidR="00556EC5">
        <w:t>”</w:t>
      </w:r>
      <w:r w:rsidR="00D13FFC">
        <w:t>,</w:t>
      </w:r>
      <w:r w:rsidR="00DC5AE9">
        <w:t xml:space="preserve"> </w:t>
      </w:r>
      <w:r w:rsidRPr="00C91861">
        <w:t>conveying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philosophical</w:t>
      </w:r>
      <w:r w:rsidR="00DC5AE9">
        <w:t xml:space="preserve"> </w:t>
      </w:r>
      <w:r w:rsidRPr="00C91861">
        <w:t>concept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holistic</w:t>
      </w:r>
      <w:r w:rsidR="00DC5AE9">
        <w:t xml:space="preserve"> </w:t>
      </w:r>
      <w:r w:rsidRPr="00C91861">
        <w:t>regulation</w:t>
      </w:r>
      <w:r w:rsidR="00DC5AE9">
        <w:t xml:space="preserve"> </w:t>
      </w:r>
      <w:r w:rsidRPr="00C91861">
        <w:t>involving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upper,</w:t>
      </w:r>
      <w:r w:rsidR="00DC5AE9">
        <w:t xml:space="preserve"> </w:t>
      </w:r>
      <w:r w:rsidRPr="00C91861">
        <w:t>middle,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lower</w:t>
      </w:r>
      <w:r w:rsidR="00DC5AE9">
        <w:t xml:space="preserve"> </w:t>
      </w:r>
      <w:r w:rsidR="00556EC5">
        <w:t>“</w:t>
      </w:r>
      <w:proofErr w:type="spellStart"/>
      <w:r w:rsidR="00D13FFC">
        <w:t>jiao</w:t>
      </w:r>
      <w:proofErr w:type="spellEnd"/>
      <w:r w:rsidR="00556EC5">
        <w:t>”</w:t>
      </w:r>
      <w:r w:rsidR="00D13FFC">
        <w:t>.</w:t>
      </w:r>
      <w:r w:rsidR="00DC5AE9">
        <w:t xml:space="preserve"> </w:t>
      </w:r>
      <w:r w:rsidRPr="00C91861">
        <w:t>If</w:t>
      </w:r>
      <w:r w:rsidR="00DC5AE9">
        <w:t xml:space="preserve"> </w:t>
      </w:r>
      <w:r w:rsidRPr="00C91861">
        <w:t>translated</w:t>
      </w:r>
      <w:r w:rsidR="00DC5AE9">
        <w:t xml:space="preserve"> </w:t>
      </w:r>
      <w:r w:rsidRPr="00C91861">
        <w:t>as</w:t>
      </w:r>
      <w:r w:rsidR="00DC5AE9">
        <w:t xml:space="preserve"> </w:t>
      </w:r>
      <w:r w:rsidR="00556EC5">
        <w:t>“</w:t>
      </w:r>
      <w:r w:rsidR="00D13FFC">
        <w:t>upper</w:t>
      </w:r>
      <w:r w:rsidR="00556EC5">
        <w:t>”</w:t>
      </w:r>
      <w:r w:rsidR="00D13FFC">
        <w:t>,</w:t>
      </w:r>
      <w:r w:rsidR="00DC5AE9">
        <w:t xml:space="preserve"> </w:t>
      </w:r>
      <w:r w:rsidR="00556EC5">
        <w:t>“</w:t>
      </w:r>
      <w:r w:rsidR="00D13FFC">
        <w:t>middle</w:t>
      </w:r>
      <w:r w:rsidR="00556EC5">
        <w:t>”</w:t>
      </w:r>
      <w:r w:rsidR="00D13FFC">
        <w:t>,</w:t>
      </w:r>
      <w:r w:rsidR="00DC5AE9">
        <w:t xml:space="preserve"> </w:t>
      </w:r>
      <w:r w:rsidRPr="00C91861">
        <w:t>or</w:t>
      </w:r>
      <w:r w:rsidR="00DC5AE9">
        <w:t xml:space="preserve"> </w:t>
      </w:r>
      <w:r w:rsidR="00556EC5">
        <w:t>“</w:t>
      </w:r>
      <w:r w:rsidR="00D13FFC">
        <w:t>lower</w:t>
      </w:r>
      <w:r w:rsidR="00556EC5">
        <w:t>”</w:t>
      </w:r>
      <w:r w:rsidR="00D13FFC">
        <w:t>,</w:t>
      </w:r>
      <w:r w:rsidR="00DC5AE9">
        <w:t xml:space="preserve"> </w:t>
      </w:r>
      <w:r w:rsidRPr="00C91861">
        <w:t>it</w:t>
      </w:r>
      <w:r w:rsidR="00DC5AE9">
        <w:t xml:space="preserve"> </w:t>
      </w:r>
      <w:r w:rsidRPr="00C91861">
        <w:t>would</w:t>
      </w:r>
      <w:r w:rsidR="00DC5AE9">
        <w:t xml:space="preserve"> </w:t>
      </w:r>
      <w:r w:rsidRPr="00C91861">
        <w:t>fail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reflect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unique</w:t>
      </w:r>
      <w:r w:rsidR="00DC5AE9">
        <w:t xml:space="preserve"> </w:t>
      </w:r>
      <w:r w:rsidRPr="00C91861">
        <w:t>theoretical</w:t>
      </w:r>
      <w:r w:rsidR="00DC5AE9">
        <w:t xml:space="preserve"> </w:t>
      </w:r>
      <w:r w:rsidRPr="00C91861">
        <w:t>framework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holistic</w:t>
      </w:r>
      <w:r w:rsidR="00DC5AE9">
        <w:t xml:space="preserve"> </w:t>
      </w:r>
      <w:r w:rsidRPr="00C91861">
        <w:t>thinking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TCM.</w:t>
      </w:r>
      <w:r w:rsidR="00DC5AE9">
        <w:t xml:space="preserve"> </w:t>
      </w:r>
      <w:r w:rsidRPr="00C91861">
        <w:t>By</w:t>
      </w:r>
      <w:r w:rsidR="00DC5AE9">
        <w:t xml:space="preserve"> </w:t>
      </w:r>
      <w:r w:rsidRPr="00C91861">
        <w:t>transliterating</w:t>
      </w:r>
      <w:r w:rsidR="00DC5AE9">
        <w:t xml:space="preserve"> </w:t>
      </w:r>
      <w:r w:rsidRPr="00C91861">
        <w:t>it</w:t>
      </w:r>
      <w:r w:rsidR="00DC5AE9">
        <w:t xml:space="preserve"> </w:t>
      </w:r>
      <w:r w:rsidRPr="00C91861">
        <w:t>as</w:t>
      </w:r>
      <w:r w:rsidR="00DC5AE9">
        <w:t xml:space="preserve"> </w:t>
      </w:r>
      <w:r w:rsidR="00556EC5">
        <w:t>“</w:t>
      </w:r>
      <w:proofErr w:type="spellStart"/>
      <w:r w:rsidR="00987FD8">
        <w:t>jiao</w:t>
      </w:r>
      <w:proofErr w:type="spellEnd"/>
      <w:r w:rsidR="00556EC5">
        <w:t>”</w:t>
      </w:r>
      <w:r w:rsidR="00987FD8">
        <w:t>,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systemic</w:t>
      </w:r>
      <w:r w:rsidR="00DC5AE9">
        <w:t xml:space="preserve"> </w:t>
      </w:r>
      <w:r w:rsidRPr="00C91861">
        <w:t>concept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preserved,</w:t>
      </w:r>
      <w:r w:rsidR="00DC5AE9">
        <w:t xml:space="preserve"> </w:t>
      </w:r>
      <w:r w:rsidRPr="00C91861">
        <w:t>embodying</w:t>
      </w:r>
      <w:r w:rsidR="00DC5AE9">
        <w:t xml:space="preserve"> </w:t>
      </w:r>
      <w:r w:rsidRPr="00C91861">
        <w:t>TCM</w:t>
      </w:r>
      <w:r w:rsidR="009035A4">
        <w:t>’</w:t>
      </w:r>
      <w:r w:rsidRPr="00C91861">
        <w:t>s</w:t>
      </w:r>
      <w:r w:rsidR="00DC5AE9">
        <w:t xml:space="preserve"> </w:t>
      </w:r>
      <w:r w:rsidRPr="00C91861">
        <w:t>dialectical</w:t>
      </w:r>
      <w:r w:rsidR="00DC5AE9">
        <w:t xml:space="preserve"> </w:t>
      </w:r>
      <w:r w:rsidRPr="00C91861">
        <w:t>treatment</w:t>
      </w:r>
      <w:r w:rsidR="00DC5AE9">
        <w:t xml:space="preserve"> </w:t>
      </w:r>
      <w:r w:rsidRPr="00C91861">
        <w:t>approach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harmony</w:t>
      </w:r>
      <w:r w:rsidR="00DC5AE9">
        <w:t xml:space="preserve"> </w:t>
      </w:r>
      <w:r w:rsidRPr="00C91861">
        <w:t>between</w:t>
      </w:r>
      <w:r w:rsidR="00DC5AE9">
        <w:t xml:space="preserve"> </w:t>
      </w:r>
      <w:r w:rsidRPr="00C91861">
        <w:t>humans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nature.</w:t>
      </w:r>
    </w:p>
    <w:p w14:paraId="54D9A848" w14:textId="60A38DF8" w:rsidR="005841CB" w:rsidRPr="00C91861" w:rsidRDefault="005841CB" w:rsidP="008949E5">
      <w:pPr>
        <w:pStyle w:val="2011-1"/>
        <w:ind w:firstLine="420"/>
      </w:pPr>
      <w:r w:rsidRPr="00C91861">
        <w:t>In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game</w:t>
      </w:r>
      <w:r w:rsidR="00DC5AE9">
        <w:t xml:space="preserve"> </w:t>
      </w:r>
      <w:r w:rsidRPr="00C91861">
        <w:rPr>
          <w:i/>
          <w:iCs/>
        </w:rPr>
        <w:t>Black</w:t>
      </w:r>
      <w:r w:rsidR="00DC5AE9">
        <w:rPr>
          <w:i/>
          <w:iCs/>
        </w:rPr>
        <w:t xml:space="preserve"> </w:t>
      </w:r>
      <w:r w:rsidRPr="00C91861">
        <w:rPr>
          <w:i/>
          <w:iCs/>
        </w:rPr>
        <w:t>Myth:</w:t>
      </w:r>
      <w:r w:rsidR="00DC5AE9">
        <w:rPr>
          <w:i/>
          <w:iCs/>
        </w:rPr>
        <w:t xml:space="preserve"> </w:t>
      </w:r>
      <w:proofErr w:type="spellStart"/>
      <w:r w:rsidRPr="00C91861">
        <w:rPr>
          <w:i/>
          <w:iCs/>
        </w:rPr>
        <w:t>Wukong</w:t>
      </w:r>
      <w:proofErr w:type="spellEnd"/>
      <w:r w:rsidRPr="00C91861">
        <w:t>,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formulations</w:t>
      </w:r>
      <w:r w:rsidR="00843CB4">
        <w:t>,</w:t>
      </w:r>
      <w:r w:rsidR="00DC5AE9">
        <w:t xml:space="preserve"> </w:t>
      </w:r>
      <w:r w:rsidRPr="00C91861">
        <w:t>such</w:t>
      </w:r>
      <w:r w:rsidR="00DC5AE9">
        <w:t xml:space="preserve"> </w:t>
      </w:r>
      <w:r w:rsidRPr="00C91861">
        <w:t>as</w:t>
      </w:r>
      <w:r w:rsidR="00DC5AE9">
        <w:t xml:space="preserve"> </w:t>
      </w:r>
      <w:r w:rsidR="00556EC5">
        <w:t>“</w:t>
      </w:r>
      <w:r w:rsidRPr="00C91861">
        <w:t>丹</w:t>
      </w:r>
      <w:r w:rsidR="00DC5AE9">
        <w:t xml:space="preserve"> </w:t>
      </w:r>
      <w:r w:rsidRPr="00C91861">
        <w:t>(</w:t>
      </w:r>
      <w:proofErr w:type="spellStart"/>
      <w:r w:rsidRPr="00C91861">
        <w:t>dān</w:t>
      </w:r>
      <w:proofErr w:type="spellEnd"/>
      <w:r w:rsidRPr="00C91861">
        <w:t>)</w:t>
      </w:r>
      <w:r w:rsidR="00987FD8">
        <w:t>”,</w:t>
      </w:r>
      <w:r w:rsidR="00DC5AE9">
        <w:t xml:space="preserve"> </w:t>
      </w:r>
      <w:r w:rsidR="00556EC5">
        <w:t>“</w:t>
      </w:r>
      <w:r w:rsidRPr="00C91861">
        <w:t>丸</w:t>
      </w:r>
      <w:r w:rsidR="00DC5AE9">
        <w:t xml:space="preserve"> </w:t>
      </w:r>
      <w:r w:rsidRPr="00C91861">
        <w:t>(</w:t>
      </w:r>
      <w:proofErr w:type="spellStart"/>
      <w:r w:rsidRPr="00C91861">
        <w:t>wán</w:t>
      </w:r>
      <w:proofErr w:type="spellEnd"/>
      <w:r w:rsidRPr="00C91861">
        <w:t>)</w:t>
      </w:r>
      <w:r w:rsidR="00987FD8">
        <w:t>”,</w:t>
      </w:r>
      <w:r w:rsidR="00DC5AE9">
        <w:t xml:space="preserve"> </w:t>
      </w:r>
      <w:r w:rsidR="00556EC5">
        <w:t>“</w:t>
      </w:r>
      <w:r w:rsidRPr="00C91861">
        <w:t>膏</w:t>
      </w:r>
      <w:r w:rsidR="00DC5AE9">
        <w:t xml:space="preserve"> </w:t>
      </w:r>
      <w:r w:rsidRPr="00C91861">
        <w:t>(</w:t>
      </w:r>
      <w:proofErr w:type="spellStart"/>
      <w:r w:rsidRPr="00C91861">
        <w:t>gāo</w:t>
      </w:r>
      <w:proofErr w:type="spellEnd"/>
      <w:r w:rsidRPr="00C91861">
        <w:t>)</w:t>
      </w:r>
      <w:r w:rsidR="00987FD8">
        <w:t>”,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="00556EC5">
        <w:t>“</w:t>
      </w:r>
      <w:r w:rsidRPr="00C91861">
        <w:t>散</w:t>
      </w:r>
      <w:r w:rsidR="00DC5AE9">
        <w:t xml:space="preserve"> </w:t>
      </w:r>
      <w:r w:rsidRPr="00C91861">
        <w:t>(</w:t>
      </w:r>
      <w:proofErr w:type="spellStart"/>
      <w:r w:rsidRPr="00C91861">
        <w:t>sǎn</w:t>
      </w:r>
      <w:proofErr w:type="spellEnd"/>
      <w:r w:rsidRPr="00C91861">
        <w:t>)</w:t>
      </w:r>
      <w:r w:rsidR="00556EC5">
        <w:t>”</w:t>
      </w:r>
      <w:r w:rsidR="00DC5AE9">
        <w:t xml:space="preserve"> </w:t>
      </w:r>
      <w:r w:rsidRPr="00C91861">
        <w:t>are</w:t>
      </w:r>
      <w:r w:rsidR="00DC5AE9">
        <w:t xml:space="preserve"> </w:t>
      </w:r>
      <w:r w:rsidRPr="00C91861">
        <w:t>not</w:t>
      </w:r>
      <w:r w:rsidR="00DC5AE9">
        <w:t xml:space="preserve"> </w:t>
      </w:r>
      <w:r w:rsidRPr="00C91861">
        <w:t>only</w:t>
      </w:r>
      <w:r w:rsidR="00DC5AE9">
        <w:t xml:space="preserve"> </w:t>
      </w:r>
      <w:r w:rsidRPr="00C91861">
        <w:t>categorized</w:t>
      </w:r>
      <w:r w:rsidR="00DC5AE9">
        <w:t xml:space="preserve"> </w:t>
      </w:r>
      <w:r w:rsidRPr="00C91861">
        <w:t>based</w:t>
      </w:r>
      <w:r w:rsidR="00DC5AE9">
        <w:t xml:space="preserve"> </w:t>
      </w:r>
      <w:r w:rsidRPr="00C91861">
        <w:t>on</w:t>
      </w:r>
      <w:r w:rsidR="00DC5AE9">
        <w:t xml:space="preserve"> </w:t>
      </w:r>
      <w:r w:rsidRPr="00C91861">
        <w:t>form,</w:t>
      </w:r>
      <w:r w:rsidR="00DC5AE9">
        <w:t xml:space="preserve"> </w:t>
      </w:r>
      <w:r w:rsidRPr="00C91861">
        <w:t>preparation</w:t>
      </w:r>
      <w:r w:rsidR="00DC5AE9">
        <w:t xml:space="preserve"> </w:t>
      </w:r>
      <w:r w:rsidRPr="00C91861">
        <w:t>methods,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usage</w:t>
      </w:r>
      <w:r w:rsidR="00843CB4">
        <w:t>,</w:t>
      </w:r>
      <w:r w:rsidR="00DC5AE9">
        <w:t xml:space="preserve"> </w:t>
      </w:r>
      <w:r w:rsidRPr="00C91861">
        <w:t>but</w:t>
      </w:r>
      <w:r w:rsidR="00DC5AE9">
        <w:t xml:space="preserve"> </w:t>
      </w:r>
      <w:r w:rsidRPr="00C91861">
        <w:t>also</w:t>
      </w:r>
      <w:r w:rsidR="00DC5AE9">
        <w:t xml:space="preserve"> </w:t>
      </w:r>
      <w:r w:rsidRPr="00C91861">
        <w:t>represent</w:t>
      </w:r>
      <w:r w:rsidR="00DC5AE9">
        <w:t xml:space="preserve"> </w:t>
      </w:r>
      <w:r w:rsidRPr="00C91861">
        <w:t>core</w:t>
      </w:r>
      <w:r w:rsidR="00DC5AE9">
        <w:t xml:space="preserve"> </w:t>
      </w:r>
      <w:r w:rsidRPr="00C91861">
        <w:t>elements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culture.</w:t>
      </w:r>
      <w:r w:rsidR="00DC5AE9">
        <w:t xml:space="preserve"> </w:t>
      </w:r>
      <w:r w:rsidRPr="00C91861">
        <w:t>These</w:t>
      </w:r>
      <w:r w:rsidR="00DC5AE9">
        <w:t xml:space="preserve"> </w:t>
      </w:r>
      <w:r w:rsidRPr="00C91861">
        <w:t>names</w:t>
      </w:r>
      <w:r w:rsidR="00DC5AE9">
        <w:t xml:space="preserve"> </w:t>
      </w:r>
      <w:r w:rsidRPr="00C91861">
        <w:t>carry</w:t>
      </w:r>
      <w:r w:rsidR="00DC5AE9">
        <w:t xml:space="preserve"> </w:t>
      </w:r>
      <w:r w:rsidRPr="00C91861">
        <w:t>rich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connotations,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using</w:t>
      </w:r>
      <w:r w:rsidR="00DC5AE9">
        <w:t xml:space="preserve"> </w:t>
      </w:r>
      <w:r w:rsidRPr="00C91861">
        <w:t>transliteration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translation</w:t>
      </w:r>
      <w:r w:rsidR="00DC5AE9">
        <w:t xml:space="preserve"> </w:t>
      </w:r>
      <w:r w:rsidRPr="00C91861">
        <w:t>allows</w:t>
      </w:r>
      <w:r w:rsidR="00DC5AE9">
        <w:t xml:space="preserve"> </w:t>
      </w:r>
      <w:r w:rsidRPr="00C91861">
        <w:t>target-language</w:t>
      </w:r>
      <w:r w:rsidR="00DC5AE9">
        <w:t xml:space="preserve"> </w:t>
      </w:r>
      <w:r w:rsidRPr="00C91861">
        <w:t>readers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experience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unfamiliar</w:t>
      </w:r>
      <w:r w:rsidR="00DC5AE9">
        <w:t xml:space="preserve"> </w:t>
      </w:r>
      <w:r w:rsidRPr="00C91861">
        <w:t>yet</w:t>
      </w:r>
      <w:r w:rsidR="00DC5AE9">
        <w:t xml:space="preserve"> </w:t>
      </w:r>
      <w:r w:rsidRPr="00C91861">
        <w:t>fresh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atmosphere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TCM,</w:t>
      </w:r>
      <w:r w:rsidR="00DC5AE9">
        <w:t xml:space="preserve"> </w:t>
      </w:r>
      <w:r w:rsidRPr="00C91861">
        <w:t>while</w:t>
      </w:r>
      <w:r w:rsidR="00DC5AE9">
        <w:t xml:space="preserve"> </w:t>
      </w:r>
      <w:r w:rsidRPr="00C91861">
        <w:t>avoiding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limitations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common</w:t>
      </w:r>
      <w:r w:rsidR="00DC5AE9">
        <w:t xml:space="preserve"> </w:t>
      </w:r>
      <w:r w:rsidRPr="00C91861">
        <w:t>Western</w:t>
      </w:r>
      <w:r w:rsidR="00DC5AE9">
        <w:t xml:space="preserve"> </w:t>
      </w:r>
      <w:r w:rsidRPr="00C91861">
        <w:t>pharmaceutical</w:t>
      </w:r>
      <w:r w:rsidR="00DC5AE9">
        <w:t xml:space="preserve"> </w:t>
      </w:r>
      <w:r w:rsidRPr="00C91861">
        <w:t>terms</w:t>
      </w:r>
      <w:r w:rsidR="00DC5AE9">
        <w:t xml:space="preserve"> </w:t>
      </w:r>
      <w:r w:rsidRPr="00C91861">
        <w:t>like</w:t>
      </w:r>
      <w:r w:rsidR="00DC5AE9">
        <w:t xml:space="preserve"> </w:t>
      </w:r>
      <w:r w:rsidR="00556EC5">
        <w:t>“</w:t>
      </w:r>
      <w:r w:rsidRPr="00C91861">
        <w:t>pill</w:t>
      </w:r>
      <w:r w:rsidR="00556EC5">
        <w:t>”</w:t>
      </w:r>
      <w:r w:rsidR="00DC5AE9">
        <w:t xml:space="preserve"> </w:t>
      </w:r>
      <w:r w:rsidRPr="00C91861">
        <w:t>or</w:t>
      </w:r>
      <w:r w:rsidR="00DC5AE9">
        <w:t xml:space="preserve"> </w:t>
      </w:r>
      <w:r w:rsidR="00556EC5">
        <w:t>“</w:t>
      </w:r>
      <w:r w:rsidR="001F2C64">
        <w:t>powder</w:t>
      </w:r>
      <w:r w:rsidR="00556EC5">
        <w:t>”</w:t>
      </w:r>
      <w:r w:rsidR="001F2C64">
        <w:t>.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example,</w:t>
      </w:r>
      <w:r w:rsidR="00DC5AE9">
        <w:t xml:space="preserve"> </w:t>
      </w:r>
      <w:r w:rsidRPr="00C91861">
        <w:t>transliterating</w:t>
      </w:r>
      <w:r w:rsidR="00DC5AE9">
        <w:t xml:space="preserve"> </w:t>
      </w:r>
      <w:r w:rsidR="00556EC5">
        <w:t>“</w:t>
      </w:r>
      <w:r w:rsidRPr="00C91861">
        <w:t>丹</w:t>
      </w:r>
      <w:r w:rsidR="00556EC5">
        <w:t>”</w:t>
      </w:r>
      <w:r w:rsidR="00DC5AE9">
        <w:t xml:space="preserve"> </w:t>
      </w:r>
      <w:r w:rsidRPr="00C91861">
        <w:t>as</w:t>
      </w:r>
      <w:r w:rsidR="00DC5AE9">
        <w:t xml:space="preserve"> </w:t>
      </w:r>
      <w:r w:rsidR="00556EC5">
        <w:t>“</w:t>
      </w:r>
      <w:r w:rsidRPr="00C91861">
        <w:t>Dan</w:t>
      </w:r>
      <w:r w:rsidR="00556EC5">
        <w:t>”</w:t>
      </w:r>
      <w:r w:rsidR="00DC5AE9">
        <w:t xml:space="preserve"> </w:t>
      </w:r>
      <w:r w:rsidRPr="00C91861">
        <w:t>not</w:t>
      </w:r>
      <w:r w:rsidR="00DC5AE9">
        <w:t xml:space="preserve"> </w:t>
      </w:r>
      <w:r w:rsidRPr="00C91861">
        <w:t>only</w:t>
      </w:r>
      <w:r w:rsidR="00DC5AE9">
        <w:t xml:space="preserve"> </w:t>
      </w:r>
      <w:r w:rsidRPr="00C91861">
        <w:t>allows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audience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perceive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phonetic</w:t>
      </w:r>
      <w:r w:rsidR="00DC5AE9">
        <w:t xml:space="preserve"> </w:t>
      </w:r>
      <w:r w:rsidRPr="00C91861">
        <w:t>characteristics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Chinese</w:t>
      </w:r>
      <w:r w:rsidR="00DC5AE9">
        <w:t xml:space="preserve"> </w:t>
      </w:r>
      <w:r w:rsidRPr="00C91861">
        <w:t>culture</w:t>
      </w:r>
      <w:r w:rsidR="009E06D2">
        <w:t>,</w:t>
      </w:r>
      <w:r w:rsidR="00DC5AE9">
        <w:t xml:space="preserve"> </w:t>
      </w:r>
      <w:r w:rsidRPr="00C91861">
        <w:t>but</w:t>
      </w:r>
      <w:r w:rsidR="00DC5AE9">
        <w:t xml:space="preserve"> </w:t>
      </w:r>
      <w:r w:rsidRPr="00C91861">
        <w:t>also</w:t>
      </w:r>
      <w:r w:rsidR="00DC5AE9">
        <w:t xml:space="preserve"> </w:t>
      </w:r>
      <w:r w:rsidRPr="00C91861">
        <w:t>preserves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alchemical,</w:t>
      </w:r>
      <w:r w:rsidR="00DC5AE9">
        <w:t xml:space="preserve"> </w:t>
      </w:r>
      <w:r w:rsidRPr="00C91861">
        <w:t>health-preserving,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philosophical</w:t>
      </w:r>
      <w:r w:rsidR="00DC5AE9">
        <w:t xml:space="preserve"> </w:t>
      </w:r>
      <w:r w:rsidRPr="00C91861">
        <w:t>connotations</w:t>
      </w:r>
      <w:r w:rsidR="00DC5AE9">
        <w:t xml:space="preserve"> </w:t>
      </w:r>
      <w:r w:rsidRPr="00C91861">
        <w:t>associated</w:t>
      </w:r>
      <w:r w:rsidR="00DC5AE9">
        <w:t xml:space="preserve"> </w:t>
      </w:r>
      <w:r w:rsidRPr="00C91861">
        <w:t>with</w:t>
      </w:r>
      <w:r w:rsidR="00DC5AE9">
        <w:t xml:space="preserve"> </w:t>
      </w:r>
      <w:r w:rsidR="00556EC5">
        <w:t>“</w:t>
      </w:r>
      <w:r w:rsidRPr="00C91861">
        <w:t>丹</w:t>
      </w:r>
      <w:r w:rsidR="00556EC5">
        <w:t>”</w:t>
      </w:r>
      <w:r w:rsidR="001F2C64">
        <w:t>.</w:t>
      </w:r>
      <w:r w:rsidR="00DC5AE9">
        <w:t xml:space="preserve"> </w:t>
      </w:r>
      <w:r w:rsidRPr="00C91861">
        <w:t>Alchemy</w:t>
      </w:r>
      <w:r w:rsidR="00DC5AE9">
        <w:t xml:space="preserve"> </w:t>
      </w:r>
      <w:r w:rsidRPr="00C91861">
        <w:t>emphasizes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holistic</w:t>
      </w:r>
      <w:r w:rsidR="00DC5AE9">
        <w:t xml:space="preserve"> </w:t>
      </w:r>
      <w:r w:rsidRPr="00C91861">
        <w:t>connection</w:t>
      </w:r>
      <w:r w:rsidR="00DC5AE9">
        <w:t xml:space="preserve"> </w:t>
      </w:r>
      <w:r w:rsidRPr="00C91861">
        <w:t>between</w:t>
      </w:r>
      <w:r w:rsidR="00DC5AE9">
        <w:t xml:space="preserve"> </w:t>
      </w:r>
      <w:r w:rsidRPr="00C91861">
        <w:t>matter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spirit,</w:t>
      </w:r>
      <w:r w:rsidR="00DC5AE9">
        <w:t xml:space="preserve"> </w:t>
      </w:r>
      <w:r w:rsidRPr="00C91861">
        <w:t>as</w:t>
      </w:r>
      <w:r w:rsidR="00DC5AE9">
        <w:t xml:space="preserve"> </w:t>
      </w:r>
      <w:r w:rsidRPr="00C91861">
        <w:t>well</w:t>
      </w:r>
      <w:r w:rsidR="00DC5AE9">
        <w:t xml:space="preserve"> </w:t>
      </w:r>
      <w:r w:rsidRPr="00C91861">
        <w:t>as</w:t>
      </w:r>
      <w:r w:rsidR="00DC5AE9">
        <w:t xml:space="preserve"> </w:t>
      </w:r>
      <w:r w:rsidRPr="00C91861">
        <w:t>between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human</w:t>
      </w:r>
      <w:r w:rsidR="00DC5AE9">
        <w:t xml:space="preserve"> </w:t>
      </w:r>
      <w:r w:rsidRPr="00C91861">
        <w:t>body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nature.</w:t>
      </w:r>
      <w:r w:rsidR="00DC5AE9">
        <w:t xml:space="preserve"> </w:t>
      </w:r>
      <w:r w:rsidRPr="00C91861">
        <w:t>Transliterating</w:t>
      </w:r>
      <w:r w:rsidR="00DC5AE9">
        <w:t xml:space="preserve"> </w:t>
      </w:r>
      <w:r w:rsidR="00556EC5">
        <w:t>“</w:t>
      </w:r>
      <w:r w:rsidRPr="00C91861">
        <w:t>Dan</w:t>
      </w:r>
      <w:r w:rsidR="00556EC5">
        <w:t>”</w:t>
      </w:r>
      <w:r w:rsidR="00DC5AE9">
        <w:t xml:space="preserve"> </w:t>
      </w:r>
      <w:r w:rsidRPr="00C91861">
        <w:t>transforms</w:t>
      </w:r>
      <w:r w:rsidR="00DC5AE9">
        <w:t xml:space="preserve"> </w:t>
      </w:r>
      <w:r w:rsidRPr="00C91861">
        <w:t>it</w:t>
      </w:r>
      <w:r w:rsidR="00DC5AE9">
        <w:t xml:space="preserve"> </w:t>
      </w:r>
      <w:r w:rsidRPr="00C91861">
        <w:t>into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symbol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philosophy,</w:t>
      </w:r>
      <w:r w:rsidR="00DC5AE9">
        <w:t xml:space="preserve"> </w:t>
      </w:r>
      <w:r w:rsidRPr="00C91861">
        <w:t>cultivation,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longevity,</w:t>
      </w:r>
      <w:r w:rsidR="00DC5AE9">
        <w:t xml:space="preserve"> </w:t>
      </w:r>
      <w:r w:rsidRPr="00C91861">
        <w:t>rather</w:t>
      </w:r>
      <w:r w:rsidR="00DC5AE9">
        <w:t xml:space="preserve"> </w:t>
      </w:r>
      <w:r w:rsidRPr="00C91861">
        <w:t>than</w:t>
      </w:r>
      <w:r w:rsidR="00DC5AE9">
        <w:t xml:space="preserve"> </w:t>
      </w:r>
      <w:r w:rsidRPr="00C91861">
        <w:t>merely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medicinal</w:t>
      </w:r>
      <w:r w:rsidR="00DC5AE9">
        <w:t xml:space="preserve"> </w:t>
      </w:r>
      <w:r w:rsidRPr="00C91861">
        <w:t>term.</w:t>
      </w:r>
      <w:r w:rsidR="00DC5AE9">
        <w:t xml:space="preserve"> </w:t>
      </w:r>
      <w:r w:rsidRPr="00C91861">
        <w:t>This</w:t>
      </w:r>
      <w:r w:rsidR="00DC5AE9">
        <w:t xml:space="preserve"> </w:t>
      </w:r>
      <w:r w:rsidRPr="00C91861">
        <w:t>approach</w:t>
      </w:r>
      <w:r w:rsidR="00DC5AE9">
        <w:t xml:space="preserve"> </w:t>
      </w:r>
      <w:r w:rsidRPr="00C91861">
        <w:t>avoids</w:t>
      </w:r>
      <w:r w:rsidR="00DC5AE9">
        <w:t xml:space="preserve"> </w:t>
      </w:r>
      <w:r w:rsidRPr="00C91861">
        <w:t>oversimplifying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concept,</w:t>
      </w:r>
      <w:r w:rsidR="00DC5AE9">
        <w:t xml:space="preserve"> </w:t>
      </w:r>
      <w:r w:rsidRPr="00C91861">
        <w:t>ensuring</w:t>
      </w:r>
      <w:r w:rsidR="00DC5AE9">
        <w:t xml:space="preserve"> </w:t>
      </w:r>
      <w:r w:rsidRPr="00C91861">
        <w:t>its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depth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philosophical</w:t>
      </w:r>
      <w:r w:rsidR="00DC5AE9">
        <w:t xml:space="preserve"> </w:t>
      </w:r>
      <w:r w:rsidRPr="00C91861">
        <w:t>value</w:t>
      </w:r>
      <w:r w:rsidR="00DC5AE9">
        <w:t xml:space="preserve"> </w:t>
      </w:r>
      <w:r w:rsidRPr="00C91861">
        <w:t>are</w:t>
      </w:r>
      <w:r w:rsidR="00DC5AE9">
        <w:t xml:space="preserve"> </w:t>
      </w:r>
      <w:r w:rsidRPr="00C91861">
        <w:t>conveyed</w:t>
      </w:r>
      <w:r w:rsidR="00DC5AE9">
        <w:t xml:space="preserve"> </w:t>
      </w:r>
      <w:r w:rsidRPr="00C91861">
        <w:t>within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game</w:t>
      </w:r>
      <w:r w:rsidR="009035A4">
        <w:t>’</w:t>
      </w:r>
      <w:r w:rsidRPr="00C91861">
        <w:t>s</w:t>
      </w:r>
      <w:r w:rsidR="00DC5AE9">
        <w:t xml:space="preserve"> </w:t>
      </w:r>
      <w:r w:rsidRPr="00C91861">
        <w:t>context.</w:t>
      </w:r>
    </w:p>
    <w:p w14:paraId="3D19BDE8" w14:textId="08BB6E13" w:rsidR="005841CB" w:rsidRPr="00C91861" w:rsidRDefault="005841CB" w:rsidP="008949E5">
      <w:pPr>
        <w:pStyle w:val="2011-1"/>
        <w:ind w:firstLine="420"/>
      </w:pPr>
      <w:r w:rsidRPr="00C91861">
        <w:t>Transliteration</w:t>
      </w:r>
      <w:r w:rsidR="00DC5AE9">
        <w:t xml:space="preserve"> </w:t>
      </w:r>
      <w:r w:rsidRPr="00C91861">
        <w:t>also</w:t>
      </w:r>
      <w:r w:rsidR="00DC5AE9">
        <w:t xml:space="preserve"> </w:t>
      </w:r>
      <w:r w:rsidRPr="00C91861">
        <w:t>promotes</w:t>
      </w:r>
      <w:r w:rsidR="00DC5AE9">
        <w:t xml:space="preserve"> </w:t>
      </w:r>
      <w:r w:rsidRPr="00C91861">
        <w:t>consistency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stylistic</w:t>
      </w:r>
      <w:r w:rsidR="00DC5AE9">
        <w:t xml:space="preserve"> </w:t>
      </w:r>
      <w:r w:rsidRPr="00C91861">
        <w:t>presentation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terms</w:t>
      </w:r>
      <w:r w:rsidR="00DC5AE9">
        <w:t xml:space="preserve"> </w:t>
      </w:r>
      <w:r w:rsidRPr="00C91861">
        <w:t>within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game</w:t>
      </w:r>
      <w:r w:rsidR="009035A4">
        <w:t>’</w:t>
      </w:r>
      <w:r w:rsidRPr="00C91861">
        <w:t>s</w:t>
      </w:r>
      <w:r w:rsidR="00DC5AE9">
        <w:t xml:space="preserve"> </w:t>
      </w:r>
      <w:r w:rsidRPr="00C91861">
        <w:t>text.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example,</w:t>
      </w:r>
      <w:r w:rsidR="00DC5AE9">
        <w:t xml:space="preserve"> </w:t>
      </w:r>
      <w:r w:rsidRPr="00C91861">
        <w:t>other</w:t>
      </w:r>
      <w:r w:rsidR="00DC5AE9">
        <w:t xml:space="preserve"> </w:t>
      </w:r>
      <w:r w:rsidRPr="00C91861">
        <w:t>formulations</w:t>
      </w:r>
      <w:r w:rsidR="00DC5AE9">
        <w:t xml:space="preserve"> </w:t>
      </w:r>
      <w:r w:rsidRPr="00C91861">
        <w:t>like</w:t>
      </w:r>
      <w:r w:rsidR="00DC5AE9">
        <w:t xml:space="preserve"> </w:t>
      </w:r>
      <w:r w:rsidR="00556EC5">
        <w:t>“</w:t>
      </w:r>
      <w:r w:rsidRPr="00C91861">
        <w:t>汤</w:t>
      </w:r>
      <w:r w:rsidR="00DC5AE9">
        <w:t xml:space="preserve"> </w:t>
      </w:r>
      <w:r w:rsidRPr="00C91861">
        <w:t>(</w:t>
      </w:r>
      <w:proofErr w:type="spellStart"/>
      <w:r w:rsidRPr="00C91861">
        <w:t>tāng</w:t>
      </w:r>
      <w:proofErr w:type="spellEnd"/>
      <w:r w:rsidRPr="00C91861">
        <w:t>)</w:t>
      </w:r>
      <w:r w:rsidR="00556EC5">
        <w:t>”</w:t>
      </w:r>
      <w:r w:rsidR="00DC5AE9">
        <w:t xml:space="preserve"> </w:t>
      </w:r>
      <w:r w:rsidRPr="00C91861">
        <w:t>and</w:t>
      </w:r>
      <w:r w:rsidR="00DC5AE9">
        <w:t xml:space="preserve"> </w:t>
      </w:r>
      <w:r w:rsidR="00556EC5">
        <w:t>“</w:t>
      </w:r>
      <w:r w:rsidRPr="00C91861">
        <w:t>酒</w:t>
      </w:r>
      <w:r w:rsidR="00DC5AE9">
        <w:t xml:space="preserve"> </w:t>
      </w:r>
      <w:r w:rsidRPr="00C91861">
        <w:t>(</w:t>
      </w:r>
      <w:proofErr w:type="spellStart"/>
      <w:r w:rsidRPr="00C91861">
        <w:t>jiǔ</w:t>
      </w:r>
      <w:proofErr w:type="spellEnd"/>
      <w:r w:rsidRPr="00C91861">
        <w:t>)</w:t>
      </w:r>
      <w:r w:rsidR="00556EC5">
        <w:t>”</w:t>
      </w:r>
      <w:r w:rsidR="00DC5AE9">
        <w:t xml:space="preserve"> </w:t>
      </w:r>
      <w:r w:rsidRPr="00C91861">
        <w:t>can</w:t>
      </w:r>
      <w:r w:rsidR="00DC5AE9">
        <w:t xml:space="preserve"> </w:t>
      </w:r>
      <w:r w:rsidRPr="00C91861">
        <w:t>follow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same</w:t>
      </w:r>
      <w:r w:rsidR="00DC5AE9">
        <w:t xml:space="preserve"> </w:t>
      </w:r>
      <w:r w:rsidRPr="00C91861">
        <w:t>transliteration</w:t>
      </w:r>
      <w:r w:rsidR="00DC5AE9">
        <w:t xml:space="preserve"> </w:t>
      </w:r>
      <w:r w:rsidRPr="00C91861">
        <w:t>strategy,</w:t>
      </w:r>
      <w:r w:rsidR="00DC5AE9">
        <w:t xml:space="preserve"> </w:t>
      </w:r>
      <w:r w:rsidRPr="00C91861">
        <w:t>ensuring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consistency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terminology</w:t>
      </w:r>
      <w:r w:rsidR="00DC5AE9">
        <w:t xml:space="preserve"> </w:t>
      </w:r>
      <w:r w:rsidRPr="00C91861">
        <w:t>while</w:t>
      </w:r>
      <w:r w:rsidR="00DC5AE9">
        <w:t xml:space="preserve"> </w:t>
      </w:r>
      <w:r w:rsidRPr="00C91861">
        <w:t>providing</w:t>
      </w:r>
      <w:r w:rsidR="00DC5AE9">
        <w:t xml:space="preserve"> </w:t>
      </w:r>
      <w:r w:rsidRPr="00C91861">
        <w:t>players</w:t>
      </w:r>
      <w:r w:rsidR="00DC5AE9">
        <w:t xml:space="preserve"> </w:t>
      </w:r>
      <w:r w:rsidRPr="00C91861">
        <w:t>with</w:t>
      </w:r>
      <w:r w:rsidR="00DC5AE9">
        <w:t xml:space="preserve"> </w:t>
      </w:r>
      <w:r w:rsidRPr="00C91861">
        <w:t>clear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memorable</w:t>
      </w:r>
      <w:r w:rsidR="00DC5AE9">
        <w:t xml:space="preserve"> </w:t>
      </w:r>
      <w:r w:rsidRPr="00C91861">
        <w:t>concepts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formulations.</w:t>
      </w:r>
      <w:r w:rsidR="00DC5AE9">
        <w:t xml:space="preserve"> </w:t>
      </w:r>
      <w:r w:rsidRPr="00C91861">
        <w:t>Transliteration</w:t>
      </w:r>
      <w:r w:rsidR="00DC5AE9">
        <w:t xml:space="preserve"> </w:t>
      </w:r>
      <w:r w:rsidRPr="00C91861">
        <w:t>effectively</w:t>
      </w:r>
      <w:r w:rsidR="00DC5AE9">
        <w:t xml:space="preserve"> </w:t>
      </w:r>
      <w:r w:rsidRPr="00C91861">
        <w:t>preserves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original</w:t>
      </w:r>
      <w:r w:rsidR="00DC5AE9">
        <w:t xml:space="preserve"> </w:t>
      </w:r>
      <w:r w:rsidRPr="00C91861">
        <w:t>meaning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connotations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formulations</w:t>
      </w:r>
      <w:r w:rsidR="00DC5AE9">
        <w:t xml:space="preserve"> </w:t>
      </w:r>
      <w:r w:rsidRPr="00C91861">
        <w:t>while</w:t>
      </w:r>
      <w:r w:rsidR="00DC5AE9">
        <w:t xml:space="preserve"> </w:t>
      </w:r>
      <w:r w:rsidRPr="00C91861">
        <w:t>presenting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visually</w:t>
      </w:r>
      <w:r w:rsidR="00DC5AE9">
        <w:t xml:space="preserve"> </w:t>
      </w:r>
      <w:r w:rsidRPr="00C91861">
        <w:t>concise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unified</w:t>
      </w:r>
      <w:r w:rsidR="00DC5AE9">
        <w:t xml:space="preserve"> </w:t>
      </w:r>
      <w:r w:rsidRPr="00C91861">
        <w:t>style.</w:t>
      </w:r>
      <w:r w:rsidR="00DC5AE9">
        <w:t xml:space="preserve"> </w:t>
      </w:r>
      <w:r w:rsidRPr="00C91861">
        <w:t>Firstly,</w:t>
      </w:r>
      <w:r w:rsidR="00DC5AE9">
        <w:t xml:space="preserve"> </w:t>
      </w:r>
      <w:r w:rsidRPr="00C91861">
        <w:t>transliteration</w:t>
      </w:r>
      <w:r w:rsidR="00DC5AE9">
        <w:t xml:space="preserve"> </w:t>
      </w:r>
      <w:r w:rsidRPr="00C91861">
        <w:t>directly</w:t>
      </w:r>
      <w:r w:rsidR="00DC5AE9">
        <w:t xml:space="preserve"> </w:t>
      </w:r>
      <w:r w:rsidRPr="00C91861">
        <w:t>presents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Chinese</w:t>
      </w:r>
      <w:r w:rsidR="00DC5AE9">
        <w:t xml:space="preserve"> </w:t>
      </w:r>
      <w:r w:rsidRPr="00C91861">
        <w:t>pronunciation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formulations,</w:t>
      </w:r>
      <w:r w:rsidR="00DC5AE9">
        <w:t xml:space="preserve"> </w:t>
      </w:r>
      <w:r w:rsidRPr="00C91861">
        <w:t>such</w:t>
      </w:r>
      <w:r w:rsidR="00DC5AE9">
        <w:t xml:space="preserve"> </w:t>
      </w:r>
      <w:r w:rsidRPr="00C91861">
        <w:t>as</w:t>
      </w:r>
      <w:r w:rsidR="00DC5AE9">
        <w:t xml:space="preserve"> </w:t>
      </w:r>
      <w:r w:rsidR="00556EC5">
        <w:t>“</w:t>
      </w:r>
      <w:r w:rsidRPr="00C91861">
        <w:t>丹</w:t>
      </w:r>
      <w:r w:rsidR="00987FD8">
        <w:t>”,</w:t>
      </w:r>
      <w:r w:rsidR="00DC5AE9">
        <w:t xml:space="preserve"> </w:t>
      </w:r>
      <w:r w:rsidR="00556EC5">
        <w:t>“</w:t>
      </w:r>
      <w:r w:rsidRPr="00C91861">
        <w:t>丸</w:t>
      </w:r>
      <w:r w:rsidR="00987FD8">
        <w:t>”,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="00556EC5">
        <w:t>“</w:t>
      </w:r>
      <w:r w:rsidRPr="00C91861">
        <w:t>散</w:t>
      </w:r>
      <w:r w:rsidR="00987FD8">
        <w:t>”,</w:t>
      </w:r>
      <w:r w:rsidR="00DC5AE9">
        <w:t xml:space="preserve"> </w:t>
      </w:r>
      <w:r w:rsidRPr="00C91861">
        <w:t>retaining</w:t>
      </w:r>
      <w:r w:rsidR="00DC5AE9">
        <w:t xml:space="preserve"> </w:t>
      </w:r>
      <w:r w:rsidRPr="00C91861">
        <w:t>their</w:t>
      </w:r>
      <w:r w:rsidR="00DC5AE9">
        <w:t xml:space="preserve"> </w:t>
      </w:r>
      <w:r w:rsidRPr="00C91861">
        <w:t>unique</w:t>
      </w:r>
      <w:r w:rsidR="00DC5AE9">
        <w:t xml:space="preserve"> </w:t>
      </w:r>
      <w:r w:rsidRPr="00C91861">
        <w:t>concepts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avoiding</w:t>
      </w:r>
      <w:r w:rsidR="00DC5AE9">
        <w:t xml:space="preserve"> </w:t>
      </w:r>
      <w:r w:rsidRPr="00C91861">
        <w:t>confusion</w:t>
      </w:r>
      <w:r w:rsidR="00DC5AE9">
        <w:t xml:space="preserve"> </w:t>
      </w:r>
      <w:r w:rsidRPr="00C91861">
        <w:t>with</w:t>
      </w:r>
      <w:r w:rsidR="00DC5AE9">
        <w:t xml:space="preserve"> </w:t>
      </w:r>
      <w:r w:rsidRPr="00C91861">
        <w:t>terms</w:t>
      </w:r>
      <w:r w:rsidR="00DC5AE9">
        <w:t xml:space="preserve"> </w:t>
      </w:r>
      <w:r w:rsidRPr="00C91861">
        <w:t>from</w:t>
      </w:r>
      <w:r w:rsidR="00DC5AE9">
        <w:t xml:space="preserve"> </w:t>
      </w:r>
      <w:r w:rsidRPr="00C91861">
        <w:t>Western</w:t>
      </w:r>
      <w:r w:rsidR="00DC5AE9">
        <w:t xml:space="preserve"> </w:t>
      </w:r>
      <w:r w:rsidRPr="00C91861">
        <w:t>pharmaceutical</w:t>
      </w:r>
      <w:r w:rsidR="00DC5AE9">
        <w:t xml:space="preserve"> </w:t>
      </w:r>
      <w:r w:rsidRPr="00C91861">
        <w:t>systems</w:t>
      </w:r>
      <w:r w:rsidR="00DC5AE9">
        <w:t xml:space="preserve"> </w:t>
      </w:r>
      <w:r w:rsidRPr="00C91861">
        <w:t>that</w:t>
      </w:r>
      <w:r w:rsidR="00DC5AE9">
        <w:t xml:space="preserve"> </w:t>
      </w:r>
      <w:r w:rsidRPr="00C91861">
        <w:t>may</w:t>
      </w:r>
      <w:r w:rsidR="00DC5AE9">
        <w:t xml:space="preserve"> </w:t>
      </w:r>
      <w:r w:rsidRPr="00C91861">
        <w:t>not</w:t>
      </w:r>
      <w:r w:rsidR="00DC5AE9">
        <w:t xml:space="preserve"> </w:t>
      </w:r>
      <w:r w:rsidRPr="00C91861">
        <w:t>fully</w:t>
      </w:r>
      <w:r w:rsidR="00DC5AE9">
        <w:t xml:space="preserve"> </w:t>
      </w:r>
      <w:r w:rsidRPr="00C91861">
        <w:t>correspond.</w:t>
      </w:r>
      <w:r w:rsidR="00DC5AE9">
        <w:t xml:space="preserve"> </w:t>
      </w:r>
      <w:r w:rsidRPr="00C91861">
        <w:t>Secondly,</w:t>
      </w:r>
      <w:r w:rsidR="00DC5AE9">
        <w:t xml:space="preserve"> </w:t>
      </w:r>
      <w:r w:rsidRPr="00C91861">
        <w:t>transliteration</w:t>
      </w:r>
      <w:r w:rsidR="00DC5AE9">
        <w:t xml:space="preserve"> </w:t>
      </w:r>
      <w:r w:rsidRPr="00C91861">
        <w:t>maintains</w:t>
      </w:r>
      <w:r w:rsidR="00DC5AE9">
        <w:t xml:space="preserve"> </w:t>
      </w:r>
      <w:r w:rsidRPr="00C91861">
        <w:t>simplicity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clarity</w:t>
      </w:r>
      <w:r w:rsidR="00DC5AE9">
        <w:t xml:space="preserve"> </w:t>
      </w:r>
      <w:r w:rsidRPr="00C91861">
        <w:t>while</w:t>
      </w:r>
      <w:r w:rsidR="00DC5AE9">
        <w:t xml:space="preserve"> </w:t>
      </w:r>
      <w:r w:rsidRPr="00C91861">
        <w:t>reducing</w:t>
      </w:r>
      <w:r w:rsidR="00DC5AE9">
        <w:t xml:space="preserve"> </w:t>
      </w:r>
      <w:r w:rsidRPr="00C91861">
        <w:t>visual</w:t>
      </w:r>
      <w:r w:rsidR="00DC5AE9">
        <w:t xml:space="preserve"> </w:t>
      </w:r>
      <w:r w:rsidRPr="00C91861">
        <w:t>differences</w:t>
      </w:r>
      <w:r w:rsidR="00DC5AE9">
        <w:t xml:space="preserve"> </w:t>
      </w:r>
      <w:r w:rsidRPr="00C91861">
        <w:t>between</w:t>
      </w:r>
      <w:r w:rsidR="00DC5AE9">
        <w:t xml:space="preserve"> </w:t>
      </w:r>
      <w:r w:rsidRPr="00C91861">
        <w:t>formulations,</w:t>
      </w:r>
      <w:r w:rsidR="00DC5AE9">
        <w:t xml:space="preserve"> </w:t>
      </w:r>
      <w:r w:rsidRPr="00C91861">
        <w:t>making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game</w:t>
      </w:r>
      <w:r w:rsidR="00DC5AE9">
        <w:t xml:space="preserve"> </w:t>
      </w:r>
      <w:r w:rsidRPr="00C91861">
        <w:t>text</w:t>
      </w:r>
      <w:r w:rsidR="00DC5AE9">
        <w:t xml:space="preserve"> </w:t>
      </w:r>
      <w:r w:rsidRPr="00C91861">
        <w:t>more</w:t>
      </w:r>
      <w:r w:rsidR="00DC5AE9">
        <w:t xml:space="preserve"> </w:t>
      </w:r>
      <w:r w:rsidRPr="00C91861">
        <w:t>legible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aesthetically</w:t>
      </w:r>
      <w:r w:rsidR="00DC5AE9">
        <w:t xml:space="preserve"> </w:t>
      </w:r>
      <w:r w:rsidRPr="00C91861">
        <w:t>pleasing,</w:t>
      </w:r>
      <w:r w:rsidR="00DC5AE9">
        <w:t xml:space="preserve"> </w:t>
      </w:r>
      <w:r w:rsidRPr="00C91861">
        <w:t>which</w:t>
      </w:r>
      <w:r w:rsidR="00DC5AE9">
        <w:t xml:space="preserve"> </w:t>
      </w:r>
      <w:r w:rsidRPr="00C91861">
        <w:t>aids</w:t>
      </w:r>
      <w:r w:rsidR="00DC5AE9">
        <w:t xml:space="preserve"> </w:t>
      </w:r>
      <w:r w:rsidRPr="00C91861">
        <w:t>player</w:t>
      </w:r>
      <w:r w:rsidR="00DC5AE9">
        <w:t xml:space="preserve"> </w:t>
      </w:r>
      <w:r w:rsidRPr="00C91861">
        <w:t>recognition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memorization.</w:t>
      </w:r>
      <w:r w:rsidR="00DC5AE9">
        <w:t xml:space="preserve"> </w:t>
      </w:r>
      <w:r w:rsidRPr="00C91861">
        <w:t>Additionally,</w:t>
      </w:r>
      <w:r w:rsidR="00DC5AE9">
        <w:t xml:space="preserve"> </w:t>
      </w:r>
      <w:r w:rsidRPr="00C91861">
        <w:t>transliteration</w:t>
      </w:r>
      <w:r w:rsidR="00DC5AE9">
        <w:t xml:space="preserve"> </w:t>
      </w:r>
      <w:r w:rsidRPr="00C91861">
        <w:t>avoids</w:t>
      </w:r>
      <w:r w:rsidR="00DC5AE9">
        <w:t xml:space="preserve"> </w:t>
      </w:r>
      <w:r w:rsidRPr="00C91861">
        <w:t>confusion</w:t>
      </w:r>
      <w:r w:rsidR="00DC5AE9">
        <w:t xml:space="preserve"> </w:t>
      </w:r>
      <w:r w:rsidRPr="00C91861">
        <w:t>with</w:t>
      </w:r>
      <w:r w:rsidR="00DC5AE9">
        <w:t xml:space="preserve"> </w:t>
      </w:r>
      <w:r w:rsidRPr="00C91861">
        <w:t>homonymous</w:t>
      </w:r>
      <w:r w:rsidR="00DC5AE9">
        <w:t xml:space="preserve"> </w:t>
      </w:r>
      <w:r w:rsidRPr="00C91861">
        <w:t>concepts.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example,</w:t>
      </w:r>
      <w:r w:rsidR="00DC5AE9">
        <w:t xml:space="preserve"> </w:t>
      </w:r>
      <w:r w:rsidRPr="00C91861">
        <w:t>translating</w:t>
      </w:r>
      <w:r w:rsidR="00DC5AE9">
        <w:t xml:space="preserve"> </w:t>
      </w:r>
      <w:r w:rsidR="00556EC5">
        <w:t>“</w:t>
      </w:r>
      <w:r w:rsidRPr="00C91861">
        <w:t>酒</w:t>
      </w:r>
      <w:r w:rsidR="00556EC5">
        <w:t>”</w:t>
      </w:r>
      <w:r w:rsidR="00DC5AE9">
        <w:t xml:space="preserve"> </w:t>
      </w:r>
      <w:r w:rsidRPr="00C91861">
        <w:t>as</w:t>
      </w:r>
      <w:r w:rsidR="00DC5AE9">
        <w:t xml:space="preserve"> </w:t>
      </w:r>
      <w:r w:rsidR="00556EC5">
        <w:t>“</w:t>
      </w:r>
      <w:r w:rsidRPr="00C91861">
        <w:t>Jiu</w:t>
      </w:r>
      <w:r w:rsidR="00556EC5">
        <w:t>”</w:t>
      </w:r>
      <w:r w:rsidR="00DC5AE9">
        <w:t xml:space="preserve"> </w:t>
      </w:r>
      <w:r w:rsidRPr="00C91861">
        <w:t>clearly</w:t>
      </w:r>
      <w:r w:rsidR="00DC5AE9">
        <w:t xml:space="preserve"> </w:t>
      </w:r>
      <w:r w:rsidRPr="00C91861">
        <w:t>reflects</w:t>
      </w:r>
      <w:r w:rsidR="00DC5AE9">
        <w:t xml:space="preserve"> </w:t>
      </w:r>
      <w:r w:rsidRPr="00C91861">
        <w:t>its</w:t>
      </w:r>
      <w:r w:rsidR="00DC5AE9">
        <w:t xml:space="preserve"> </w:t>
      </w:r>
      <w:r w:rsidRPr="00C91861">
        <w:t>medicinal</w:t>
      </w:r>
      <w:r w:rsidR="00DC5AE9">
        <w:t xml:space="preserve"> </w:t>
      </w:r>
      <w:r w:rsidRPr="00C91861">
        <w:t>properties,</w:t>
      </w:r>
      <w:r w:rsidR="00DC5AE9">
        <w:t xml:space="preserve"> </w:t>
      </w:r>
      <w:r w:rsidRPr="00C91861">
        <w:t>distinguishing</w:t>
      </w:r>
      <w:r w:rsidR="00DC5AE9">
        <w:t xml:space="preserve"> </w:t>
      </w:r>
      <w:r w:rsidRPr="00C91861">
        <w:t>it</w:t>
      </w:r>
      <w:r w:rsidR="00DC5AE9">
        <w:t xml:space="preserve"> </w:t>
      </w:r>
      <w:r w:rsidRPr="00C91861">
        <w:t>from</w:t>
      </w:r>
      <w:r w:rsidR="00DC5AE9">
        <w:t xml:space="preserve"> </w:t>
      </w:r>
      <w:r w:rsidRPr="00C91861">
        <w:t>ordinary</w:t>
      </w:r>
      <w:r w:rsidR="00DC5AE9">
        <w:t xml:space="preserve"> </w:t>
      </w:r>
      <w:r w:rsidRPr="00C91861">
        <w:t>alcoholic</w:t>
      </w:r>
      <w:r w:rsidR="00DC5AE9">
        <w:t xml:space="preserve"> </w:t>
      </w:r>
      <w:r w:rsidRPr="00C91861">
        <w:t>beverages.</w:t>
      </w:r>
    </w:p>
    <w:p w14:paraId="1F9733DE" w14:textId="7E0F0A20" w:rsidR="005841CB" w:rsidRPr="00C91861" w:rsidRDefault="005841CB" w:rsidP="00DC5AE9">
      <w:pPr>
        <w:pStyle w:val="2"/>
        <w:spacing w:before="62"/>
      </w:pPr>
      <w:r w:rsidRPr="00C91861">
        <w:t>Transference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Formulation</w:t>
      </w:r>
      <w:r w:rsidR="00DC5AE9">
        <w:t xml:space="preserve"> </w:t>
      </w:r>
      <w:r w:rsidRPr="00C91861">
        <w:t>Names</w:t>
      </w:r>
    </w:p>
    <w:p w14:paraId="06AD832D" w14:textId="53872E03" w:rsidR="005841CB" w:rsidRPr="00C91861" w:rsidRDefault="005841CB" w:rsidP="008949E5">
      <w:pPr>
        <w:pStyle w:val="2011-1"/>
        <w:ind w:firstLine="420"/>
      </w:pPr>
      <w:r w:rsidRPr="00C91861">
        <w:t>According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Translation</w:t>
      </w:r>
      <w:r w:rsidR="00DC5AE9">
        <w:t xml:space="preserve"> </w:t>
      </w:r>
      <w:r w:rsidRPr="00C91861">
        <w:t>Manipulation</w:t>
      </w:r>
      <w:r w:rsidR="00DC5AE9">
        <w:t xml:space="preserve"> </w:t>
      </w:r>
      <w:r w:rsidRPr="00C91861">
        <w:t>Theory,</w:t>
      </w:r>
      <w:r w:rsidR="00DC5AE9">
        <w:t xml:space="preserve"> </w:t>
      </w:r>
      <w:r w:rsidRPr="00C91861">
        <w:t>translators</w:t>
      </w:r>
      <w:r w:rsidR="00DC5AE9">
        <w:t xml:space="preserve"> </w:t>
      </w:r>
      <w:r w:rsidRPr="00C91861">
        <w:t>need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adapt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rewrite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terms</w:t>
      </w:r>
      <w:r w:rsidR="00DC5AE9">
        <w:t xml:space="preserve"> </w:t>
      </w:r>
      <w:r w:rsidRPr="00C91861">
        <w:t>based</w:t>
      </w:r>
      <w:r w:rsidR="00DC5AE9">
        <w:t xml:space="preserve"> </w:t>
      </w:r>
      <w:r w:rsidRPr="00C91861">
        <w:t>on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needs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target</w:t>
      </w:r>
      <w:r w:rsidR="00DC5AE9">
        <w:t xml:space="preserve"> </w:t>
      </w:r>
      <w:r w:rsidRPr="00C91861">
        <w:t>culture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overall</w:t>
      </w:r>
      <w:r w:rsidR="00DC5AE9">
        <w:t xml:space="preserve"> </w:t>
      </w:r>
      <w:r w:rsidRPr="00C91861">
        <w:t>style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game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achieve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adaptation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effective</w:t>
      </w:r>
      <w:r w:rsidR="00DC5AE9">
        <w:t xml:space="preserve"> </w:t>
      </w:r>
      <w:r w:rsidRPr="00C91861">
        <w:t>dissemination.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system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vast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complex,</w:t>
      </w:r>
      <w:r w:rsidR="00DC5AE9">
        <w:t xml:space="preserve"> </w:t>
      </w:r>
      <w:r w:rsidRPr="00C91861">
        <w:t>containing</w:t>
      </w:r>
      <w:r w:rsidR="00DC5AE9">
        <w:t xml:space="preserve"> </w:t>
      </w:r>
      <w:r w:rsidRPr="00C91861">
        <w:t>profound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connotations.</w:t>
      </w:r>
      <w:r w:rsidR="00DC5AE9">
        <w:t xml:space="preserve"> </w:t>
      </w:r>
      <w:r w:rsidRPr="00C91861">
        <w:t>Although</w:t>
      </w:r>
      <w:r w:rsidR="00DC5AE9">
        <w:t xml:space="preserve"> </w:t>
      </w:r>
      <w:r w:rsidRPr="00C91861">
        <w:t>different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formulations</w:t>
      </w:r>
      <w:r w:rsidR="00DC5AE9">
        <w:t xml:space="preserve"> </w:t>
      </w:r>
      <w:r w:rsidRPr="00C91861">
        <w:t>have</w:t>
      </w:r>
      <w:r w:rsidR="00DC5AE9">
        <w:t xml:space="preserve"> </w:t>
      </w:r>
      <w:r w:rsidRPr="00C91861">
        <w:t>unique</w:t>
      </w:r>
      <w:r w:rsidR="00DC5AE9">
        <w:t xml:space="preserve"> </w:t>
      </w:r>
      <w:r w:rsidRPr="00C91861">
        <w:t>effects,</w:t>
      </w:r>
      <w:r w:rsidR="00DC5AE9">
        <w:t xml:space="preserve"> </w:t>
      </w:r>
      <w:r w:rsidRPr="00C91861">
        <w:t>there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also</w:t>
      </w:r>
      <w:r w:rsidR="00DC5AE9">
        <w:t xml:space="preserve"> </w:t>
      </w:r>
      <w:r w:rsidRPr="00C91861">
        <w:t>some</w:t>
      </w:r>
      <w:r w:rsidR="00DC5AE9">
        <w:t xml:space="preserve"> </w:t>
      </w:r>
      <w:r w:rsidRPr="00C91861">
        <w:t>overlap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their</w:t>
      </w:r>
      <w:r w:rsidR="00DC5AE9">
        <w:t xml:space="preserve"> </w:t>
      </w:r>
      <w:r w:rsidRPr="00C91861">
        <w:t>functions.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game</w:t>
      </w:r>
      <w:proofErr w:type="gramStart"/>
      <w:r w:rsidR="009035A4">
        <w:t>’</w:t>
      </w:r>
      <w:proofErr w:type="gramEnd"/>
      <w:r w:rsidRPr="00C91861">
        <w:t>s</w:t>
      </w:r>
      <w:r w:rsidR="00DC5AE9">
        <w:t xml:space="preserve"> </w:t>
      </w:r>
      <w:r w:rsidRPr="00C91861">
        <w:t>text,</w:t>
      </w:r>
      <w:r w:rsidR="00DC5AE9">
        <w:t xml:space="preserve"> </w:t>
      </w:r>
      <w:r w:rsidR="00556EC5">
        <w:lastRenderedPageBreak/>
        <w:t>“</w:t>
      </w:r>
      <w:r w:rsidRPr="00C91861">
        <w:t>丹</w:t>
      </w:r>
      <w:r w:rsidR="00DC5AE9">
        <w:t xml:space="preserve"> </w:t>
      </w:r>
      <w:r w:rsidRPr="00C91861">
        <w:t>(</w:t>
      </w:r>
      <w:proofErr w:type="spellStart"/>
      <w:r w:rsidRPr="00C91861">
        <w:t>dān</w:t>
      </w:r>
      <w:proofErr w:type="spellEnd"/>
      <w:r w:rsidRPr="00C91861">
        <w:t>)</w:t>
      </w:r>
      <w:r w:rsidR="00556EC5">
        <w:t>”</w:t>
      </w:r>
      <w:r w:rsidRPr="00C91861">
        <w:t>-type</w:t>
      </w:r>
      <w:r w:rsidR="00DC5AE9">
        <w:t xml:space="preserve"> </w:t>
      </w:r>
      <w:r w:rsidRPr="00C91861">
        <w:t>medicines</w:t>
      </w:r>
      <w:r w:rsidR="00DC5AE9">
        <w:t xml:space="preserve"> </w:t>
      </w:r>
      <w:r w:rsidRPr="00C91861">
        <w:t>are</w:t>
      </w:r>
      <w:r w:rsidR="00DC5AE9">
        <w:t xml:space="preserve"> </w:t>
      </w:r>
      <w:r w:rsidRPr="00C91861">
        <w:t>often</w:t>
      </w:r>
      <w:r w:rsidR="00DC5AE9">
        <w:t xml:space="preserve"> </w:t>
      </w:r>
      <w:r w:rsidRPr="00C91861">
        <w:t>associated</w:t>
      </w:r>
      <w:r w:rsidR="00DC5AE9">
        <w:t xml:space="preserve"> </w:t>
      </w:r>
      <w:r w:rsidRPr="00C91861">
        <w:t>with</w:t>
      </w:r>
      <w:r w:rsidR="00DC5AE9">
        <w:t xml:space="preserve"> </w:t>
      </w:r>
      <w:r w:rsidRPr="00C91861">
        <w:t>increasing</w:t>
      </w:r>
      <w:r w:rsidR="00DC5AE9">
        <w:t xml:space="preserve"> </w:t>
      </w:r>
      <w:r w:rsidRPr="00C91861">
        <w:t>health</w:t>
      </w:r>
      <w:r w:rsidR="00DC5AE9">
        <w:t xml:space="preserve"> </w:t>
      </w:r>
      <w:r w:rsidRPr="00C91861">
        <w:t>points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providing</w:t>
      </w:r>
      <w:r w:rsidR="00DC5AE9">
        <w:t xml:space="preserve"> </w:t>
      </w:r>
      <w:r w:rsidRPr="00C91861">
        <w:t>permanent</w:t>
      </w:r>
      <w:r w:rsidR="00DC5AE9">
        <w:t xml:space="preserve"> </w:t>
      </w:r>
      <w:r w:rsidRPr="00C91861">
        <w:t>buffs.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example,</w:t>
      </w:r>
      <w:r w:rsidR="00DC5AE9">
        <w:t xml:space="preserve"> </w:t>
      </w:r>
      <w:r w:rsidR="00556EC5">
        <w:t>“</w:t>
      </w:r>
      <w:r w:rsidRPr="00C91861">
        <w:t>九转还魂丹</w:t>
      </w:r>
      <w:r w:rsidR="00DC5AE9">
        <w:t xml:space="preserve"> </w:t>
      </w:r>
      <w:r w:rsidRPr="00C91861">
        <w:t>(</w:t>
      </w:r>
      <w:proofErr w:type="spellStart"/>
      <w:r w:rsidRPr="00C91861">
        <w:t>Jiuzhuan</w:t>
      </w:r>
      <w:proofErr w:type="spellEnd"/>
      <w:r w:rsidR="00DC5AE9">
        <w:t xml:space="preserve"> </w:t>
      </w:r>
      <w:proofErr w:type="spellStart"/>
      <w:r w:rsidRPr="00C91861">
        <w:t>Huanhun</w:t>
      </w:r>
      <w:proofErr w:type="spellEnd"/>
      <w:r w:rsidR="00DC5AE9">
        <w:t xml:space="preserve"> </w:t>
      </w:r>
      <w:r w:rsidRPr="00C91861">
        <w:t>Dan)</w:t>
      </w:r>
      <w:r w:rsidR="00556EC5">
        <w:t>”</w:t>
      </w:r>
      <w:r w:rsidR="00DC5AE9">
        <w:t xml:space="preserve"> </w:t>
      </w:r>
      <w:r w:rsidRPr="00C91861">
        <w:t>and</w:t>
      </w:r>
      <w:r w:rsidR="00DC5AE9">
        <w:t xml:space="preserve"> </w:t>
      </w:r>
      <w:r w:rsidR="00556EC5">
        <w:t>“</w:t>
      </w:r>
      <w:r w:rsidRPr="00C91861">
        <w:t>太乙紫金丹</w:t>
      </w:r>
      <w:r w:rsidR="00DC5AE9">
        <w:t xml:space="preserve"> </w:t>
      </w:r>
      <w:r w:rsidRPr="00C91861">
        <w:t>(</w:t>
      </w:r>
      <w:proofErr w:type="spellStart"/>
      <w:r w:rsidRPr="00C91861">
        <w:t>Taiyi</w:t>
      </w:r>
      <w:proofErr w:type="spellEnd"/>
      <w:r w:rsidR="00DC5AE9">
        <w:t xml:space="preserve"> </w:t>
      </w:r>
      <w:proofErr w:type="spellStart"/>
      <w:r w:rsidRPr="00C91861">
        <w:t>Zijing</w:t>
      </w:r>
      <w:proofErr w:type="spellEnd"/>
      <w:r w:rsidR="00DC5AE9">
        <w:t xml:space="preserve"> </w:t>
      </w:r>
      <w:r w:rsidRPr="00C91861">
        <w:t>Dan)</w:t>
      </w:r>
      <w:r w:rsidR="00556EC5">
        <w:t>”</w:t>
      </w:r>
      <w:r w:rsidR="00DC5AE9">
        <w:t xml:space="preserve"> </w:t>
      </w:r>
      <w:r w:rsidRPr="00C91861">
        <w:t>both</w:t>
      </w:r>
      <w:r w:rsidR="00DC5AE9">
        <w:t xml:space="preserve"> </w:t>
      </w:r>
      <w:r w:rsidRPr="00C91861">
        <w:t>have</w:t>
      </w:r>
      <w:r w:rsidR="00DC5AE9">
        <w:t xml:space="preserve"> </w:t>
      </w:r>
      <w:r w:rsidRPr="00C91861">
        <w:t>significant</w:t>
      </w:r>
      <w:r w:rsidR="00DC5AE9">
        <w:t xml:space="preserve"> </w:t>
      </w:r>
      <w:r w:rsidRPr="00C91861">
        <w:t>buff</w:t>
      </w:r>
      <w:r w:rsidR="00DC5AE9">
        <w:t xml:space="preserve"> </w:t>
      </w:r>
      <w:r w:rsidRPr="00C91861">
        <w:t>effects,</w:t>
      </w:r>
      <w:r w:rsidR="00DC5AE9">
        <w:t xml:space="preserve"> </w:t>
      </w:r>
      <w:r w:rsidRPr="00C91861">
        <w:t>helping</w:t>
      </w:r>
      <w:r w:rsidR="00DC5AE9">
        <w:t xml:space="preserve"> </w:t>
      </w:r>
      <w:r w:rsidRPr="00C91861">
        <w:t>players</w:t>
      </w:r>
      <w:r w:rsidR="00DC5AE9">
        <w:t xml:space="preserve"> </w:t>
      </w:r>
      <w:r w:rsidRPr="00C91861">
        <w:t>enhance</w:t>
      </w:r>
      <w:r w:rsidR="00DC5AE9">
        <w:t xml:space="preserve"> </w:t>
      </w:r>
      <w:r w:rsidRPr="00C91861">
        <w:t>their</w:t>
      </w:r>
      <w:r w:rsidR="00DC5AE9">
        <w:t xml:space="preserve"> </w:t>
      </w:r>
      <w:r w:rsidRPr="00C91861">
        <w:t>character</w:t>
      </w:r>
      <w:proofErr w:type="gramStart"/>
      <w:r w:rsidR="009035A4">
        <w:t>’</w:t>
      </w:r>
      <w:proofErr w:type="gramEnd"/>
      <w:r w:rsidRPr="00C91861">
        <w:t>s</w:t>
      </w:r>
      <w:r w:rsidR="00DC5AE9">
        <w:t xml:space="preserve"> </w:t>
      </w:r>
      <w:r w:rsidRPr="00C91861">
        <w:t>abilities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extend</w:t>
      </w:r>
      <w:r w:rsidR="00DC5AE9">
        <w:t xml:space="preserve"> </w:t>
      </w:r>
      <w:r w:rsidRPr="00C91861">
        <w:t>survival</w:t>
      </w:r>
      <w:r w:rsidR="00DC5AE9">
        <w:t xml:space="preserve"> </w:t>
      </w:r>
      <w:r w:rsidRPr="00C91861">
        <w:t>time.</w:t>
      </w:r>
      <w:r w:rsidR="00DC5AE9">
        <w:t xml:space="preserve"> </w:t>
      </w:r>
      <w:r w:rsidRPr="00C91861">
        <w:t>However,</w:t>
      </w:r>
      <w:r w:rsidR="00DC5AE9">
        <w:t xml:space="preserve"> </w:t>
      </w:r>
      <w:r w:rsidRPr="00C91861">
        <w:t>some</w:t>
      </w:r>
      <w:r w:rsidR="00DC5AE9">
        <w:t xml:space="preserve"> </w:t>
      </w:r>
      <w:r w:rsidRPr="00C91861">
        <w:t>formulations,</w:t>
      </w:r>
      <w:r w:rsidR="00DC5AE9">
        <w:t xml:space="preserve"> </w:t>
      </w:r>
      <w:r w:rsidRPr="00C91861">
        <w:t>such</w:t>
      </w:r>
      <w:r w:rsidR="00DC5AE9">
        <w:t xml:space="preserve"> </w:t>
      </w:r>
      <w:r w:rsidRPr="00C91861">
        <w:t>as</w:t>
      </w:r>
      <w:r w:rsidR="00DC5AE9">
        <w:t xml:space="preserve"> </w:t>
      </w:r>
      <w:r w:rsidR="00556EC5">
        <w:t>“</w:t>
      </w:r>
      <w:r w:rsidRPr="00C91861">
        <w:t>保命丹</w:t>
      </w:r>
      <w:r w:rsidR="00DC5AE9">
        <w:t xml:space="preserve"> </w:t>
      </w:r>
      <w:r w:rsidRPr="00C91861">
        <w:t>(</w:t>
      </w:r>
      <w:proofErr w:type="spellStart"/>
      <w:r w:rsidRPr="00C91861">
        <w:t>Baoming</w:t>
      </w:r>
      <w:proofErr w:type="spellEnd"/>
      <w:r w:rsidR="00DC5AE9">
        <w:t xml:space="preserve"> </w:t>
      </w:r>
      <w:r w:rsidRPr="00C91861">
        <w:t>Dan)</w:t>
      </w:r>
      <w:r w:rsidR="00556EC5">
        <w:t>”</w:t>
      </w:r>
      <w:r w:rsidRPr="00C91861">
        <w:t>,</w:t>
      </w:r>
      <w:r w:rsidR="00DC5AE9">
        <w:t xml:space="preserve"> </w:t>
      </w:r>
      <w:r w:rsidRPr="00C91861">
        <w:t>are</w:t>
      </w:r>
      <w:r w:rsidR="00DC5AE9">
        <w:t xml:space="preserve"> </w:t>
      </w:r>
      <w:r w:rsidRPr="00C91861">
        <w:t>primarily</w:t>
      </w:r>
      <w:r w:rsidR="00DC5AE9">
        <w:t xml:space="preserve"> </w:t>
      </w:r>
      <w:r w:rsidRPr="00C91861">
        <w:t>used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emergency</w:t>
      </w:r>
      <w:r w:rsidR="00DC5AE9">
        <w:t xml:space="preserve"> </w:t>
      </w:r>
      <w:r w:rsidRPr="00C91861">
        <w:t>health</w:t>
      </w:r>
      <w:r w:rsidR="00DC5AE9">
        <w:t xml:space="preserve"> </w:t>
      </w:r>
      <w:r w:rsidRPr="00C91861">
        <w:t>recovery,</w:t>
      </w:r>
      <w:r w:rsidR="00DC5AE9">
        <w:t xml:space="preserve"> </w:t>
      </w:r>
      <w:r w:rsidRPr="00C91861">
        <w:t>often</w:t>
      </w:r>
      <w:r w:rsidR="00DC5AE9">
        <w:t xml:space="preserve"> </w:t>
      </w:r>
      <w:r w:rsidRPr="00C91861">
        <w:t>appearing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scenarios</w:t>
      </w:r>
      <w:r w:rsidR="00DC5AE9">
        <w:t xml:space="preserve"> </w:t>
      </w:r>
      <w:r w:rsidRPr="00C91861">
        <w:t>where</w:t>
      </w:r>
      <w:r w:rsidR="00DC5AE9">
        <w:t xml:space="preserve"> </w:t>
      </w:r>
      <w:r w:rsidRPr="00C91861">
        <w:t>players</w:t>
      </w:r>
      <w:r w:rsidR="00DC5AE9">
        <w:t xml:space="preserve"> </w:t>
      </w:r>
      <w:r w:rsidRPr="00C91861">
        <w:t>face</w:t>
      </w:r>
      <w:r w:rsidR="00DC5AE9">
        <w:t xml:space="preserve"> </w:t>
      </w:r>
      <w:r w:rsidRPr="00C91861">
        <w:t>powerful</w:t>
      </w:r>
      <w:r w:rsidR="00DC5AE9">
        <w:t xml:space="preserve"> </w:t>
      </w:r>
      <w:r w:rsidRPr="00C91861">
        <w:t>enemies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bosses.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main</w:t>
      </w:r>
      <w:r w:rsidR="00DC5AE9">
        <w:t xml:space="preserve"> </w:t>
      </w:r>
      <w:r w:rsidRPr="00C91861">
        <w:t>purpose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such</w:t>
      </w:r>
      <w:r w:rsidR="00DC5AE9">
        <w:t xml:space="preserve"> </w:t>
      </w:r>
      <w:r w:rsidRPr="00C91861">
        <w:t>medicines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help</w:t>
      </w:r>
      <w:r w:rsidR="00DC5AE9">
        <w:t xml:space="preserve"> </w:t>
      </w:r>
      <w:r w:rsidRPr="00C91861">
        <w:t>players</w:t>
      </w:r>
      <w:r w:rsidR="00DC5AE9">
        <w:t xml:space="preserve"> </w:t>
      </w:r>
      <w:r w:rsidRPr="00C91861">
        <w:t>quickly</w:t>
      </w:r>
      <w:r w:rsidR="00DC5AE9">
        <w:t xml:space="preserve"> </w:t>
      </w:r>
      <w:r w:rsidRPr="00C91861">
        <w:t>recover</w:t>
      </w:r>
      <w:r w:rsidR="00DC5AE9">
        <w:t xml:space="preserve"> </w:t>
      </w:r>
      <w:r w:rsidRPr="00C91861">
        <w:t>health</w:t>
      </w:r>
      <w:r w:rsidR="00DC5AE9">
        <w:t xml:space="preserve"> </w:t>
      </w:r>
      <w:r w:rsidRPr="00C91861">
        <w:t>during</w:t>
      </w:r>
      <w:r w:rsidR="00DC5AE9">
        <w:t xml:space="preserve"> </w:t>
      </w:r>
      <w:r w:rsidRPr="00C91861">
        <w:t>high-risk</w:t>
      </w:r>
      <w:r w:rsidR="00DC5AE9">
        <w:t xml:space="preserve"> </w:t>
      </w:r>
      <w:r w:rsidRPr="00C91861">
        <w:t>moments,</w:t>
      </w:r>
      <w:r w:rsidR="00DC5AE9">
        <w:t xml:space="preserve"> </w:t>
      </w:r>
      <w:r w:rsidRPr="00C91861">
        <w:t>avoiding</w:t>
      </w:r>
      <w:r w:rsidR="00DC5AE9">
        <w:t xml:space="preserve"> </w:t>
      </w:r>
      <w:r w:rsidRPr="00C91861">
        <w:t>defeat</w:t>
      </w:r>
      <w:r w:rsidR="00DC5AE9">
        <w:t xml:space="preserve"> </w:t>
      </w:r>
      <w:r w:rsidRPr="00C91861">
        <w:t>due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severe</w:t>
      </w:r>
      <w:r w:rsidR="00DC5AE9">
        <w:t xml:space="preserve"> </w:t>
      </w:r>
      <w:r w:rsidRPr="00C91861">
        <w:t>injuries.</w:t>
      </w:r>
      <w:r w:rsidR="00DC5AE9">
        <w:t xml:space="preserve"> </w:t>
      </w:r>
      <w:r w:rsidRPr="00C91861">
        <w:t>This</w:t>
      </w:r>
      <w:r w:rsidR="00DC5AE9">
        <w:t xml:space="preserve"> </w:t>
      </w:r>
      <w:r w:rsidRPr="00C91861">
        <w:t>cross-use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formulations</w:t>
      </w:r>
      <w:r w:rsidR="00DC5AE9">
        <w:t xml:space="preserve"> </w:t>
      </w:r>
      <w:r w:rsidRPr="00C91861">
        <w:t>reflects</w:t>
      </w:r>
      <w:r w:rsidR="00DC5AE9">
        <w:t xml:space="preserve"> </w:t>
      </w:r>
      <w:r w:rsidRPr="00C91861">
        <w:t>the</w:t>
      </w:r>
      <w:r w:rsidR="00DC5AE9">
        <w:t xml:space="preserve"> </w:t>
      </w:r>
      <w:proofErr w:type="spellStart"/>
      <w:r w:rsidRPr="00C91861">
        <w:t>multifunctionality</w:t>
      </w:r>
      <w:proofErr w:type="spellEnd"/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different</w:t>
      </w:r>
      <w:r w:rsidR="00DC5AE9">
        <w:t xml:space="preserve"> </w:t>
      </w:r>
      <w:r w:rsidRPr="00C91861">
        <w:t>contexts,</w:t>
      </w:r>
      <w:r w:rsidR="00DC5AE9">
        <w:t xml:space="preserve"> </w:t>
      </w:r>
      <w:r w:rsidRPr="00C91861">
        <w:t>allowing</w:t>
      </w:r>
      <w:r w:rsidR="00DC5AE9">
        <w:t xml:space="preserve"> </w:t>
      </w:r>
      <w:r w:rsidRPr="00C91861">
        <w:t>players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flexibly</w:t>
      </w:r>
      <w:r w:rsidR="00DC5AE9">
        <w:t xml:space="preserve"> </w:t>
      </w:r>
      <w:r w:rsidRPr="00C91861">
        <w:t>choose</w:t>
      </w:r>
      <w:r w:rsidR="00DC5AE9">
        <w:t xml:space="preserve"> </w:t>
      </w:r>
      <w:r w:rsidRPr="00C91861">
        <w:t>suitable</w:t>
      </w:r>
      <w:r w:rsidR="00DC5AE9">
        <w:t xml:space="preserve"> </w:t>
      </w:r>
      <w:r w:rsidRPr="00C91861">
        <w:t>medicines</w:t>
      </w:r>
      <w:r w:rsidR="00DC5AE9">
        <w:t xml:space="preserve"> </w:t>
      </w:r>
      <w:r w:rsidRPr="00C91861">
        <w:t>based</w:t>
      </w:r>
      <w:r w:rsidR="00DC5AE9">
        <w:t xml:space="preserve"> </w:t>
      </w:r>
      <w:r w:rsidRPr="00C91861">
        <w:t>on</w:t>
      </w:r>
      <w:r w:rsidR="00DC5AE9">
        <w:t xml:space="preserve"> </w:t>
      </w:r>
      <w:r w:rsidRPr="00C91861">
        <w:t>current</w:t>
      </w:r>
      <w:r w:rsidR="00DC5AE9">
        <w:t xml:space="preserve"> </w:t>
      </w:r>
      <w:r w:rsidRPr="00C91861">
        <w:t>combat</w:t>
      </w:r>
      <w:r w:rsidR="00DC5AE9">
        <w:t xml:space="preserve"> </w:t>
      </w:r>
      <w:r w:rsidRPr="00C91861">
        <w:t>needs,</w:t>
      </w:r>
      <w:r w:rsidR="00DC5AE9">
        <w:t xml:space="preserve"> </w:t>
      </w:r>
      <w:r w:rsidRPr="00C91861">
        <w:t>thereby</w:t>
      </w:r>
      <w:r w:rsidR="00DC5AE9">
        <w:t xml:space="preserve"> </w:t>
      </w:r>
      <w:r w:rsidRPr="00C91861">
        <w:t>enhancing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game</w:t>
      </w:r>
      <w:r w:rsidR="009035A4">
        <w:t>’</w:t>
      </w:r>
      <w:r w:rsidRPr="00C91861">
        <w:t>s</w:t>
      </w:r>
      <w:r w:rsidR="00DC5AE9">
        <w:t xml:space="preserve"> </w:t>
      </w:r>
      <w:r w:rsidRPr="00C91861">
        <w:t>strategic</w:t>
      </w:r>
      <w:r w:rsidR="00DC5AE9">
        <w:t xml:space="preserve"> </w:t>
      </w:r>
      <w:r w:rsidRPr="00C91861">
        <w:t>depth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playability.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this</w:t>
      </w:r>
      <w:r w:rsidR="00DC5AE9">
        <w:t xml:space="preserve"> </w:t>
      </w:r>
      <w:r w:rsidRPr="00C91861">
        <w:t>way,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game</w:t>
      </w:r>
      <w:r w:rsidR="00DC5AE9">
        <w:t xml:space="preserve"> </w:t>
      </w:r>
      <w:r w:rsidRPr="00C91861">
        <w:t>not</w:t>
      </w:r>
      <w:r w:rsidR="00DC5AE9">
        <w:t xml:space="preserve"> </w:t>
      </w:r>
      <w:r w:rsidRPr="00C91861">
        <w:t>only</w:t>
      </w:r>
      <w:r w:rsidR="00DC5AE9">
        <w:t xml:space="preserve"> </w:t>
      </w:r>
      <w:proofErr w:type="gramStart"/>
      <w:r w:rsidRPr="00C91861">
        <w:t>showcases</w:t>
      </w:r>
      <w:proofErr w:type="gramEnd"/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richness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TCM</w:t>
      </w:r>
      <w:r w:rsidR="00A67A07">
        <w:t>,</w:t>
      </w:r>
      <w:r w:rsidR="00DC5AE9">
        <w:t xml:space="preserve"> </w:t>
      </w:r>
      <w:r w:rsidRPr="00C91861">
        <w:t>but</w:t>
      </w:r>
      <w:r w:rsidR="00DC5AE9">
        <w:t xml:space="preserve"> </w:t>
      </w:r>
      <w:r w:rsidRPr="00C91861">
        <w:t>also</w:t>
      </w:r>
      <w:r w:rsidR="00DC5AE9">
        <w:t xml:space="preserve"> </w:t>
      </w:r>
      <w:r w:rsidRPr="00C91861">
        <w:t>provides</w:t>
      </w:r>
      <w:r w:rsidR="00DC5AE9">
        <w:t xml:space="preserve"> </w:t>
      </w:r>
      <w:r w:rsidRPr="00C91861">
        <w:t>players</w:t>
      </w:r>
      <w:r w:rsidR="00DC5AE9">
        <w:t xml:space="preserve"> </w:t>
      </w:r>
      <w:r w:rsidRPr="00C91861">
        <w:t>with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more</w:t>
      </w:r>
      <w:r w:rsidR="00DC5AE9">
        <w:t xml:space="preserve"> </w:t>
      </w:r>
      <w:r w:rsidRPr="00C91861">
        <w:t>immersive</w:t>
      </w:r>
      <w:r w:rsidR="00DC5AE9">
        <w:t xml:space="preserve"> </w:t>
      </w:r>
      <w:r w:rsidRPr="00C91861">
        <w:t>gaming</w:t>
      </w:r>
      <w:r w:rsidR="00DC5AE9">
        <w:t xml:space="preserve"> </w:t>
      </w:r>
      <w:r w:rsidRPr="00C91861">
        <w:t>experience.</w:t>
      </w:r>
    </w:p>
    <w:p w14:paraId="498DF950" w14:textId="341A4220" w:rsidR="005841CB" w:rsidRPr="00C91861" w:rsidRDefault="005841CB" w:rsidP="008949E5">
      <w:pPr>
        <w:pStyle w:val="2011-1"/>
        <w:ind w:firstLine="420"/>
      </w:pPr>
      <w:r w:rsidRPr="00C91861">
        <w:t>To</w:t>
      </w:r>
      <w:r w:rsidR="00DC5AE9">
        <w:t xml:space="preserve"> </w:t>
      </w:r>
      <w:r w:rsidRPr="00C91861">
        <w:t>better</w:t>
      </w:r>
      <w:r w:rsidR="00DC5AE9">
        <w:t xml:space="preserve"> </w:t>
      </w:r>
      <w:r w:rsidRPr="00C91861">
        <w:t>translate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names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game,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author</w:t>
      </w:r>
      <w:r w:rsidR="00DC5AE9">
        <w:t xml:space="preserve"> </w:t>
      </w:r>
      <w:r w:rsidRPr="00C91861">
        <w:t>categorizes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main</w:t>
      </w:r>
      <w:r w:rsidR="00DC5AE9">
        <w:t xml:space="preserve"> </w:t>
      </w:r>
      <w:r w:rsidRPr="00C91861">
        <w:t>characteristics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four</w:t>
      </w:r>
      <w:r w:rsidR="00DC5AE9">
        <w:t xml:space="preserve"> </w:t>
      </w:r>
      <w:r w:rsidRPr="00C91861">
        <w:t>formulations:</w:t>
      </w:r>
      <w:r w:rsidR="00DC5AE9">
        <w:t xml:space="preserve"> </w:t>
      </w:r>
      <w:r w:rsidR="00556EC5">
        <w:t>“</w:t>
      </w:r>
      <w:r w:rsidRPr="00C91861">
        <w:t>丹</w:t>
      </w:r>
      <w:r w:rsidR="00DC5AE9">
        <w:t xml:space="preserve"> </w:t>
      </w:r>
      <w:r w:rsidRPr="00C91861">
        <w:t>(</w:t>
      </w:r>
      <w:proofErr w:type="spellStart"/>
      <w:r w:rsidRPr="00C91861">
        <w:t>dān</w:t>
      </w:r>
      <w:proofErr w:type="spellEnd"/>
      <w:r w:rsidRPr="00C91861">
        <w:t>)</w:t>
      </w:r>
      <w:r w:rsidR="00556EC5">
        <w:t>”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precious,</w:t>
      </w:r>
      <w:r w:rsidR="00DC5AE9">
        <w:t xml:space="preserve"> </w:t>
      </w:r>
      <w:r w:rsidR="00556EC5">
        <w:t>“</w:t>
      </w:r>
      <w:r w:rsidRPr="00C91861">
        <w:t>丸</w:t>
      </w:r>
      <w:r w:rsidR="00DC5AE9">
        <w:t xml:space="preserve"> </w:t>
      </w:r>
      <w:r w:rsidRPr="00C91861">
        <w:t>(</w:t>
      </w:r>
      <w:proofErr w:type="spellStart"/>
      <w:r w:rsidRPr="00C91861">
        <w:t>wán</w:t>
      </w:r>
      <w:proofErr w:type="spellEnd"/>
      <w:r w:rsidRPr="00C91861">
        <w:t>)</w:t>
      </w:r>
      <w:r w:rsidR="00556EC5">
        <w:t>”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slow-acting,</w:t>
      </w:r>
      <w:r w:rsidR="00DC5AE9">
        <w:t xml:space="preserve"> </w:t>
      </w:r>
      <w:r w:rsidR="00556EC5">
        <w:t>“</w:t>
      </w:r>
      <w:r w:rsidRPr="00C91861">
        <w:t>散</w:t>
      </w:r>
      <w:r w:rsidR="00DC5AE9">
        <w:t xml:space="preserve"> </w:t>
      </w:r>
      <w:r w:rsidRPr="00C91861">
        <w:t>(</w:t>
      </w:r>
      <w:proofErr w:type="spellStart"/>
      <w:r w:rsidRPr="00C91861">
        <w:t>sǎn</w:t>
      </w:r>
      <w:proofErr w:type="spellEnd"/>
      <w:r w:rsidRPr="00C91861">
        <w:t>)</w:t>
      </w:r>
      <w:r w:rsidR="00556EC5">
        <w:t>”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fast-acting,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="00556EC5">
        <w:t>“</w:t>
      </w:r>
      <w:r w:rsidRPr="00C91861">
        <w:t>膏</w:t>
      </w:r>
      <w:r w:rsidR="00DC5AE9">
        <w:t xml:space="preserve"> </w:t>
      </w:r>
      <w:r w:rsidRPr="00C91861">
        <w:t>(</w:t>
      </w:r>
      <w:proofErr w:type="spellStart"/>
      <w:r w:rsidRPr="00C91861">
        <w:t>gāo</w:t>
      </w:r>
      <w:proofErr w:type="spellEnd"/>
      <w:r w:rsidRPr="00C91861">
        <w:t>)</w:t>
      </w:r>
      <w:r w:rsidR="00556EC5">
        <w:t>”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slow-releasing.</w:t>
      </w:r>
      <w:r w:rsidR="00DC5AE9">
        <w:t xml:space="preserve"> </w:t>
      </w:r>
      <w:r w:rsidRPr="00C91861">
        <w:t>Based</w:t>
      </w:r>
      <w:r w:rsidR="00DC5AE9">
        <w:t xml:space="preserve"> </w:t>
      </w:r>
      <w:r w:rsidRPr="00C91861">
        <w:t>on</w:t>
      </w:r>
      <w:r w:rsidR="00DC5AE9">
        <w:t xml:space="preserve"> </w:t>
      </w:r>
      <w:r w:rsidRPr="00C91861">
        <w:t>these</w:t>
      </w:r>
      <w:r w:rsidR="00DC5AE9">
        <w:t xml:space="preserve"> </w:t>
      </w:r>
      <w:r w:rsidRPr="00C91861">
        <w:t>characteristics,</w:t>
      </w:r>
      <w:r w:rsidR="00DC5AE9">
        <w:t xml:space="preserve"> </w:t>
      </w:r>
      <w:r w:rsidRPr="00C91861">
        <w:t>transference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necessary</w:t>
      </w:r>
      <w:r w:rsidR="00DC5AE9">
        <w:t xml:space="preserve"> </w:t>
      </w:r>
      <w:r w:rsidRPr="00C91861">
        <w:t>when</w:t>
      </w:r>
      <w:r w:rsidR="00DC5AE9">
        <w:t xml:space="preserve"> </w:t>
      </w:r>
      <w:r w:rsidRPr="00C91861">
        <w:t>translating</w:t>
      </w:r>
      <w:r w:rsidR="00DC5AE9">
        <w:t xml:space="preserve"> </w:t>
      </w:r>
      <w:r w:rsidRPr="00C91861">
        <w:t>key</w:t>
      </w:r>
      <w:r w:rsidR="00DC5AE9">
        <w:t xml:space="preserve"> </w:t>
      </w:r>
      <w:r w:rsidRPr="00C91861">
        <w:t>names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convey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actual</w:t>
      </w:r>
      <w:r w:rsidR="00DC5AE9">
        <w:t xml:space="preserve"> </w:t>
      </w:r>
      <w:r w:rsidRPr="00C91861">
        <w:t>effects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TCM.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game,</w:t>
      </w:r>
      <w:r w:rsidR="00DC5AE9">
        <w:t xml:space="preserve"> </w:t>
      </w:r>
      <w:r w:rsidR="00556EC5">
        <w:t>“</w:t>
      </w:r>
      <w:r w:rsidRPr="00C91861">
        <w:t>保命丹</w:t>
      </w:r>
      <w:r w:rsidR="00DC5AE9">
        <w:t xml:space="preserve"> </w:t>
      </w:r>
      <w:r w:rsidRPr="00C91861">
        <w:t>(</w:t>
      </w:r>
      <w:proofErr w:type="spellStart"/>
      <w:r w:rsidRPr="00C91861">
        <w:t>Baoming</w:t>
      </w:r>
      <w:proofErr w:type="spellEnd"/>
      <w:r w:rsidR="00DC5AE9">
        <w:t xml:space="preserve"> </w:t>
      </w:r>
      <w:r w:rsidRPr="00C91861">
        <w:t>Dan)</w:t>
      </w:r>
      <w:r w:rsidR="00556EC5">
        <w:t>”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translated</w:t>
      </w:r>
      <w:r w:rsidR="00DC5AE9">
        <w:t xml:space="preserve"> </w:t>
      </w:r>
      <w:r w:rsidRPr="00C91861">
        <w:t>as</w:t>
      </w:r>
      <w:r w:rsidR="00DC5AE9">
        <w:t xml:space="preserve"> </w:t>
      </w:r>
      <w:r w:rsidR="00556EC5">
        <w:t>“</w:t>
      </w:r>
      <w:r w:rsidRPr="00C91861">
        <w:t>life-saving</w:t>
      </w:r>
      <w:r w:rsidR="00DC5AE9">
        <w:t xml:space="preserve"> </w:t>
      </w:r>
      <w:r w:rsidR="003F3E9A">
        <w:t>pill</w:t>
      </w:r>
      <w:r w:rsidR="00556EC5">
        <w:t>”</w:t>
      </w:r>
      <w:r w:rsidR="003F3E9A">
        <w:t>.</w:t>
      </w:r>
      <w:r w:rsidR="00DC5AE9">
        <w:t xml:space="preserve"> </w:t>
      </w:r>
      <w:r w:rsidRPr="00C91861">
        <w:t>According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transliteration</w:t>
      </w:r>
      <w:r w:rsidR="00DC5AE9">
        <w:t xml:space="preserve"> </w:t>
      </w:r>
      <w:r w:rsidRPr="00C91861">
        <w:t>method,</w:t>
      </w:r>
      <w:r w:rsidR="00DC5AE9">
        <w:t xml:space="preserve"> </w:t>
      </w:r>
      <w:r w:rsidRPr="00C91861">
        <w:t>it</w:t>
      </w:r>
      <w:r w:rsidR="00DC5AE9">
        <w:t xml:space="preserve"> </w:t>
      </w:r>
      <w:r w:rsidRPr="00C91861">
        <w:t>should</w:t>
      </w:r>
      <w:r w:rsidR="00DC5AE9">
        <w:t xml:space="preserve"> </w:t>
      </w:r>
      <w:r w:rsidRPr="00C91861">
        <w:t>be</w:t>
      </w:r>
      <w:r w:rsidR="00DC5AE9">
        <w:t xml:space="preserve"> </w:t>
      </w:r>
      <w:r w:rsidRPr="00C91861">
        <w:t>translated</w:t>
      </w:r>
      <w:r w:rsidR="00DC5AE9">
        <w:t xml:space="preserve"> </w:t>
      </w:r>
      <w:r w:rsidRPr="00C91861">
        <w:t>as</w:t>
      </w:r>
      <w:r w:rsidR="00DC5AE9">
        <w:t xml:space="preserve"> </w:t>
      </w:r>
      <w:r w:rsidR="00556EC5">
        <w:t>“</w:t>
      </w:r>
      <w:r w:rsidRPr="00C91861">
        <w:t>life-saving</w:t>
      </w:r>
      <w:r w:rsidR="00DC5AE9">
        <w:t xml:space="preserve"> </w:t>
      </w:r>
      <w:r w:rsidR="003F3E9A">
        <w:t>Dan</w:t>
      </w:r>
      <w:r w:rsidR="00556EC5">
        <w:t>”</w:t>
      </w:r>
      <w:r w:rsidR="003F3E9A">
        <w:t>.</w:t>
      </w:r>
      <w:r w:rsidR="00DC5AE9">
        <w:t xml:space="preserve"> </w:t>
      </w:r>
      <w:r w:rsidRPr="00C91861">
        <w:t>However,</w:t>
      </w:r>
      <w:r w:rsidR="00DC5AE9">
        <w:t xml:space="preserve"> </w:t>
      </w:r>
      <w:r w:rsidRPr="00C91861">
        <w:t>based</w:t>
      </w:r>
      <w:r w:rsidR="00DC5AE9">
        <w:t xml:space="preserve"> </w:t>
      </w:r>
      <w:r w:rsidRPr="00C91861">
        <w:t>on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formulation</w:t>
      </w:r>
      <w:proofErr w:type="gramStart"/>
      <w:r w:rsidR="009035A4">
        <w:t>’</w:t>
      </w:r>
      <w:proofErr w:type="gramEnd"/>
      <w:r w:rsidRPr="00C91861">
        <w:t>s</w:t>
      </w:r>
      <w:r w:rsidR="00DC5AE9">
        <w:t xml:space="preserve"> </w:t>
      </w:r>
      <w:r w:rsidRPr="00C91861">
        <w:t>characteristics,</w:t>
      </w:r>
      <w:r w:rsidR="00DC5AE9">
        <w:t xml:space="preserve"> </w:t>
      </w:r>
      <w:r w:rsidRPr="00C91861">
        <w:t>classifying</w:t>
      </w:r>
      <w:r w:rsidR="00DC5AE9">
        <w:t xml:space="preserve"> </w:t>
      </w:r>
      <w:r w:rsidRPr="00C91861">
        <w:t>it</w:t>
      </w:r>
      <w:r w:rsidR="00DC5AE9">
        <w:t xml:space="preserve"> </w:t>
      </w:r>
      <w:r w:rsidRPr="00C91861">
        <w:t>as</w:t>
      </w:r>
      <w:r w:rsidR="00DC5AE9">
        <w:t xml:space="preserve"> </w:t>
      </w:r>
      <w:r w:rsidRPr="00C91861">
        <w:t>a</w:t>
      </w:r>
      <w:r w:rsidR="00DC5AE9">
        <w:t xml:space="preserve"> </w:t>
      </w:r>
      <w:r w:rsidR="00556EC5">
        <w:t>“</w:t>
      </w:r>
      <w:r w:rsidRPr="00C91861">
        <w:t>散</w:t>
      </w:r>
      <w:r w:rsidR="00DC5AE9">
        <w:t xml:space="preserve"> </w:t>
      </w:r>
      <w:r w:rsidRPr="00C91861">
        <w:t>(</w:t>
      </w:r>
      <w:proofErr w:type="spellStart"/>
      <w:r w:rsidRPr="00C91861">
        <w:t>sǎn</w:t>
      </w:r>
      <w:proofErr w:type="spellEnd"/>
      <w:r w:rsidRPr="00C91861">
        <w:t>)</w:t>
      </w:r>
      <w:r w:rsidR="00556EC5">
        <w:t>”</w:t>
      </w:r>
      <w:r w:rsidR="00DC5AE9">
        <w:t xml:space="preserve"> </w:t>
      </w:r>
      <w:r w:rsidRPr="00C91861">
        <w:t>formulation</w:t>
      </w:r>
      <w:r w:rsidR="00DC5AE9">
        <w:t xml:space="preserve"> </w:t>
      </w:r>
      <w:r w:rsidRPr="00C91861">
        <w:t>better</w:t>
      </w:r>
      <w:r w:rsidR="00DC5AE9">
        <w:t xml:space="preserve"> </w:t>
      </w:r>
      <w:r w:rsidRPr="00C91861">
        <w:t>highlights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features</w:t>
      </w:r>
      <w:r w:rsidR="00DC5AE9">
        <w:t xml:space="preserve"> </w:t>
      </w:r>
      <w:r w:rsidRPr="00C91861">
        <w:t>of</w:t>
      </w:r>
      <w:r w:rsidR="00DC5AE9">
        <w:t xml:space="preserve"> </w:t>
      </w:r>
      <w:r w:rsidR="00556EC5">
        <w:t>“</w:t>
      </w:r>
      <w:r w:rsidRPr="00C91861">
        <w:t>散</w:t>
      </w:r>
      <w:r w:rsidR="00556EC5">
        <w:t>”</w:t>
      </w:r>
      <w:r w:rsidRPr="00C91861">
        <w:t>:</w:t>
      </w:r>
      <w:r w:rsidR="00DC5AE9">
        <w:t xml:space="preserve"> </w:t>
      </w:r>
      <w:r w:rsidR="004A185C" w:rsidRPr="00C91861">
        <w:t>Rapid</w:t>
      </w:r>
      <w:r w:rsidR="00DC5AE9">
        <w:t xml:space="preserve"> </w:t>
      </w:r>
      <w:r w:rsidRPr="00C91861">
        <w:t>absorption,</w:t>
      </w:r>
      <w:r w:rsidR="00DC5AE9">
        <w:t xml:space="preserve"> </w:t>
      </w:r>
      <w:r w:rsidRPr="00C91861">
        <w:t>often</w:t>
      </w:r>
      <w:r w:rsidR="00DC5AE9">
        <w:t xml:space="preserve"> </w:t>
      </w:r>
      <w:r w:rsidRPr="00C91861">
        <w:t>used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emergency</w:t>
      </w:r>
      <w:r w:rsidR="00DC5AE9">
        <w:t xml:space="preserve"> </w:t>
      </w:r>
      <w:r w:rsidRPr="00C91861">
        <w:t>treatment,</w:t>
      </w:r>
      <w:r w:rsidR="00DC5AE9">
        <w:t xml:space="preserve"> </w:t>
      </w:r>
      <w:r w:rsidRPr="00C91861">
        <w:t>detoxification,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wound</w:t>
      </w:r>
      <w:r w:rsidR="00DC5AE9">
        <w:t xml:space="preserve"> </w:t>
      </w:r>
      <w:r w:rsidRPr="00C91861">
        <w:t>healing.</w:t>
      </w:r>
      <w:r w:rsidR="00DC5AE9">
        <w:t xml:space="preserve"> </w:t>
      </w:r>
      <w:r w:rsidRPr="00C91861">
        <w:t>Therefore,</w:t>
      </w:r>
      <w:r w:rsidR="00DC5AE9">
        <w:t xml:space="preserve"> </w:t>
      </w:r>
      <w:r w:rsidRPr="00C91861">
        <w:t>it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recommended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translate</w:t>
      </w:r>
      <w:r w:rsidR="00DC5AE9">
        <w:t xml:space="preserve"> </w:t>
      </w:r>
      <w:r w:rsidRPr="00C91861">
        <w:t>it</w:t>
      </w:r>
      <w:r w:rsidR="00DC5AE9">
        <w:t xml:space="preserve"> </w:t>
      </w:r>
      <w:r w:rsidRPr="00C91861">
        <w:t>as</w:t>
      </w:r>
      <w:r w:rsidR="00DC5AE9">
        <w:t xml:space="preserve"> </w:t>
      </w:r>
      <w:r w:rsidR="00556EC5">
        <w:t>“</w:t>
      </w:r>
      <w:r w:rsidRPr="00C91861">
        <w:t>life-saving</w:t>
      </w:r>
      <w:r w:rsidR="00DC5AE9">
        <w:t xml:space="preserve"> </w:t>
      </w:r>
      <w:r w:rsidRPr="00C91861">
        <w:t>San</w:t>
      </w:r>
      <w:r w:rsidR="00987FD8">
        <w:t>”,</w:t>
      </w:r>
      <w:r w:rsidR="00DC5AE9">
        <w:t xml:space="preserve"> </w:t>
      </w:r>
      <w:r w:rsidRPr="00C91861">
        <w:t>which</w:t>
      </w:r>
      <w:r w:rsidR="00DC5AE9">
        <w:t xml:space="preserve"> </w:t>
      </w:r>
      <w:r w:rsidRPr="00C91861">
        <w:t>not</w:t>
      </w:r>
      <w:r w:rsidR="00DC5AE9">
        <w:t xml:space="preserve"> </w:t>
      </w:r>
      <w:r w:rsidRPr="00C91861">
        <w:t>only</w:t>
      </w:r>
      <w:r w:rsidR="00DC5AE9">
        <w:t xml:space="preserve"> </w:t>
      </w:r>
      <w:r w:rsidRPr="00C91861">
        <w:t>aligns</w:t>
      </w:r>
      <w:r w:rsidR="00DC5AE9">
        <w:t xml:space="preserve"> </w:t>
      </w:r>
      <w:r w:rsidRPr="00C91861">
        <w:t>more</w:t>
      </w:r>
      <w:r w:rsidR="00DC5AE9">
        <w:t xml:space="preserve"> </w:t>
      </w:r>
      <w:r w:rsidRPr="00C91861">
        <w:t>closely</w:t>
      </w:r>
      <w:r w:rsidR="00DC5AE9">
        <w:t xml:space="preserve"> </w:t>
      </w:r>
      <w:r w:rsidRPr="00C91861">
        <w:t>with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attributes</w:t>
      </w:r>
      <w:r w:rsidR="00DC5AE9">
        <w:t xml:space="preserve"> </w:t>
      </w:r>
      <w:r w:rsidRPr="00C91861">
        <w:t>of</w:t>
      </w:r>
      <w:r w:rsidR="00DC5AE9">
        <w:t xml:space="preserve"> </w:t>
      </w:r>
      <w:r w:rsidR="00556EC5">
        <w:t>“</w:t>
      </w:r>
      <w:r w:rsidRPr="00C91861">
        <w:t>散</w:t>
      </w:r>
      <w:r w:rsidR="00556EC5">
        <w:t>”</w:t>
      </w:r>
      <w:r w:rsidR="00F47B17">
        <w:t>,</w:t>
      </w:r>
      <w:r w:rsidR="00DC5AE9">
        <w:t xml:space="preserve"> </w:t>
      </w:r>
      <w:r w:rsidRPr="00C91861">
        <w:t>but</w:t>
      </w:r>
      <w:r w:rsidR="00DC5AE9">
        <w:t xml:space="preserve"> </w:t>
      </w:r>
      <w:r w:rsidRPr="00C91861">
        <w:t>also</w:t>
      </w:r>
      <w:r w:rsidR="00DC5AE9">
        <w:t xml:space="preserve"> </w:t>
      </w:r>
      <w:r w:rsidRPr="00C91861">
        <w:t>helps</w:t>
      </w:r>
      <w:r w:rsidR="00DC5AE9">
        <w:t xml:space="preserve"> </w:t>
      </w:r>
      <w:r w:rsidRPr="00C91861">
        <w:t>players</w:t>
      </w:r>
      <w:r w:rsidR="00DC5AE9">
        <w:t xml:space="preserve"> </w:t>
      </w:r>
      <w:r w:rsidRPr="00C91861">
        <w:t>more</w:t>
      </w:r>
      <w:r w:rsidR="00DC5AE9">
        <w:t xml:space="preserve"> </w:t>
      </w:r>
      <w:r w:rsidRPr="00C91861">
        <w:t>accurately</w:t>
      </w:r>
      <w:r w:rsidR="00DC5AE9">
        <w:t xml:space="preserve"> </w:t>
      </w:r>
      <w:r w:rsidRPr="00C91861">
        <w:t>understand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medicine</w:t>
      </w:r>
      <w:proofErr w:type="gramStart"/>
      <w:r w:rsidR="009035A4">
        <w:t>’</w:t>
      </w:r>
      <w:proofErr w:type="gramEnd"/>
      <w:r w:rsidRPr="00C91861">
        <w:t>s</w:t>
      </w:r>
      <w:r w:rsidR="00DC5AE9">
        <w:t xml:space="preserve"> </w:t>
      </w:r>
      <w:r w:rsidRPr="00C91861">
        <w:t>function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usage</w:t>
      </w:r>
      <w:r w:rsidR="00DC5AE9">
        <w:t xml:space="preserve"> </w:t>
      </w:r>
      <w:r w:rsidRPr="00C91861">
        <w:t>scenarios.</w:t>
      </w:r>
    </w:p>
    <w:p w14:paraId="66A25318" w14:textId="0A96B02B" w:rsidR="005841CB" w:rsidRPr="00C91861" w:rsidRDefault="005841CB" w:rsidP="008949E5">
      <w:pPr>
        <w:pStyle w:val="2011-1"/>
        <w:ind w:firstLine="420"/>
      </w:pPr>
      <w:r w:rsidRPr="00C91861">
        <w:t>Similarly,</w:t>
      </w:r>
      <w:r w:rsidR="00DC5AE9">
        <w:t xml:space="preserve"> </w:t>
      </w:r>
      <w:r w:rsidR="00556EC5">
        <w:t>“</w:t>
      </w:r>
      <w:r w:rsidRPr="00C91861">
        <w:t>丸</w:t>
      </w:r>
      <w:r w:rsidR="00DC5AE9">
        <w:t xml:space="preserve"> </w:t>
      </w:r>
      <w:r w:rsidRPr="00C91861">
        <w:t>(</w:t>
      </w:r>
      <w:proofErr w:type="spellStart"/>
      <w:r w:rsidRPr="00C91861">
        <w:t>wán</w:t>
      </w:r>
      <w:proofErr w:type="spellEnd"/>
      <w:r w:rsidRPr="00C91861">
        <w:t>)</w:t>
      </w:r>
      <w:r w:rsidR="00556EC5">
        <w:t>”</w:t>
      </w:r>
      <w:r w:rsidR="00DC5AE9">
        <w:t xml:space="preserve"> </w:t>
      </w:r>
      <w:r w:rsidRPr="00C91861">
        <w:t>formulations</w:t>
      </w:r>
      <w:r w:rsidR="00DC5AE9">
        <w:t xml:space="preserve"> </w:t>
      </w:r>
      <w:r w:rsidRPr="00C91861">
        <w:t>are</w:t>
      </w:r>
      <w:r w:rsidR="00DC5AE9">
        <w:t xml:space="preserve"> </w:t>
      </w:r>
      <w:r w:rsidRPr="00C91861">
        <w:t>known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their</w:t>
      </w:r>
      <w:r w:rsidR="00DC5AE9">
        <w:t xml:space="preserve"> </w:t>
      </w:r>
      <w:r w:rsidRPr="00C91861">
        <w:t>slow-release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sustained</w:t>
      </w:r>
      <w:r w:rsidR="00DC5AE9">
        <w:t xml:space="preserve"> </w:t>
      </w:r>
      <w:r w:rsidRPr="00C91861">
        <w:t>effects,</w:t>
      </w:r>
      <w:r w:rsidR="00DC5AE9">
        <w:t xml:space="preserve"> </w:t>
      </w:r>
      <w:r w:rsidRPr="00C91861">
        <w:t>making</w:t>
      </w:r>
      <w:r w:rsidR="00DC5AE9">
        <w:t xml:space="preserve"> </w:t>
      </w:r>
      <w:r w:rsidRPr="00C91861">
        <w:t>them</w:t>
      </w:r>
      <w:r w:rsidR="00DC5AE9">
        <w:t xml:space="preserve"> </w:t>
      </w:r>
      <w:r w:rsidRPr="00C91861">
        <w:t>suitable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chronic</w:t>
      </w:r>
      <w:r w:rsidR="00DC5AE9">
        <w:t xml:space="preserve"> </w:t>
      </w:r>
      <w:r w:rsidRPr="00C91861">
        <w:t>regulation</w:t>
      </w:r>
      <w:r w:rsidR="00DC5AE9">
        <w:t xml:space="preserve"> </w:t>
      </w:r>
      <w:r w:rsidRPr="00C91861">
        <w:t>or</w:t>
      </w:r>
      <w:r w:rsidR="00DC5AE9">
        <w:t xml:space="preserve"> </w:t>
      </w:r>
      <w:r w:rsidRPr="00C91861">
        <w:t>long-term</w:t>
      </w:r>
      <w:r w:rsidR="00DC5AE9">
        <w:t xml:space="preserve"> </w:t>
      </w:r>
      <w:r w:rsidRPr="00C91861">
        <w:t>enhancement.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game,</w:t>
      </w:r>
      <w:r w:rsidR="00DC5AE9">
        <w:t xml:space="preserve"> </w:t>
      </w:r>
      <w:r w:rsidRPr="00C91861">
        <w:t>this</w:t>
      </w:r>
      <w:r w:rsidR="00DC5AE9">
        <w:t xml:space="preserve"> </w:t>
      </w:r>
      <w:r w:rsidRPr="00C91861">
        <w:t>characteristic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reflected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medicines</w:t>
      </w:r>
      <w:r w:rsidR="00DC5AE9">
        <w:t xml:space="preserve"> </w:t>
      </w:r>
      <w:r w:rsidRPr="00C91861">
        <w:t>that</w:t>
      </w:r>
      <w:r w:rsidR="00DC5AE9">
        <w:t xml:space="preserve"> </w:t>
      </w:r>
      <w:r w:rsidRPr="00C91861">
        <w:t>enhance</w:t>
      </w:r>
      <w:r w:rsidR="00DC5AE9">
        <w:t xml:space="preserve"> </w:t>
      </w:r>
      <w:r w:rsidRPr="00C91861">
        <w:t>player</w:t>
      </w:r>
      <w:r w:rsidR="00DC5AE9">
        <w:t xml:space="preserve"> </w:t>
      </w:r>
      <w:r w:rsidRPr="00C91861">
        <w:t>abilities.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example,</w:t>
      </w:r>
      <w:r w:rsidR="00DC5AE9">
        <w:t xml:space="preserve"> </w:t>
      </w:r>
      <w:r w:rsidR="00556EC5">
        <w:t>“</w:t>
      </w:r>
      <w:r w:rsidRPr="00C91861">
        <w:t>龙光</w:t>
      </w:r>
      <w:proofErr w:type="gramStart"/>
      <w:r w:rsidRPr="00C91861">
        <w:t>倍</w:t>
      </w:r>
      <w:proofErr w:type="gramEnd"/>
      <w:r w:rsidRPr="00C91861">
        <w:t>力丸</w:t>
      </w:r>
      <w:r w:rsidR="00DC5AE9">
        <w:t xml:space="preserve"> </w:t>
      </w:r>
      <w:r w:rsidRPr="00C91861">
        <w:t>(</w:t>
      </w:r>
      <w:proofErr w:type="spellStart"/>
      <w:r w:rsidRPr="00C91861">
        <w:t>Longguang</w:t>
      </w:r>
      <w:proofErr w:type="spellEnd"/>
      <w:r w:rsidR="00DC5AE9">
        <w:t xml:space="preserve"> </w:t>
      </w:r>
      <w:proofErr w:type="spellStart"/>
      <w:r w:rsidRPr="00C91861">
        <w:t>Beili</w:t>
      </w:r>
      <w:proofErr w:type="spellEnd"/>
      <w:r w:rsidR="00DC5AE9">
        <w:t xml:space="preserve"> </w:t>
      </w:r>
      <w:r w:rsidRPr="00C91861">
        <w:t>Wan)</w:t>
      </w:r>
      <w:r w:rsidR="00556EC5">
        <w:t>”</w:t>
      </w:r>
      <w:r w:rsidR="00DC5AE9">
        <w:t xml:space="preserve"> </w:t>
      </w:r>
      <w:r w:rsidRPr="00C91861">
        <w:t>increases</w:t>
      </w:r>
      <w:r w:rsidR="00DC5AE9">
        <w:t xml:space="preserve"> </w:t>
      </w:r>
      <w:r w:rsidRPr="00C91861">
        <w:t>attack</w:t>
      </w:r>
      <w:r w:rsidR="00DC5AE9">
        <w:t xml:space="preserve"> </w:t>
      </w:r>
      <w:r w:rsidRPr="00C91861">
        <w:t>power,</w:t>
      </w:r>
      <w:r w:rsidR="00DC5AE9">
        <w:t xml:space="preserve"> </w:t>
      </w:r>
      <w:r w:rsidRPr="00C91861">
        <w:t>critical</w:t>
      </w:r>
      <w:r w:rsidR="00DC5AE9">
        <w:t xml:space="preserve"> </w:t>
      </w:r>
      <w:r w:rsidRPr="00C91861">
        <w:t>hit</w:t>
      </w:r>
      <w:r w:rsidR="00DC5AE9">
        <w:t xml:space="preserve"> </w:t>
      </w:r>
      <w:r w:rsidRPr="00C91861">
        <w:t>rate,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critical</w:t>
      </w:r>
      <w:r w:rsidR="00DC5AE9">
        <w:t xml:space="preserve"> </w:t>
      </w:r>
      <w:r w:rsidRPr="00C91861">
        <w:t>damage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an</w:t>
      </w:r>
      <w:r w:rsidR="00DC5AE9">
        <w:t xml:space="preserve"> </w:t>
      </w:r>
      <w:r w:rsidRPr="00C91861">
        <w:t>extended</w:t>
      </w:r>
      <w:r w:rsidR="00DC5AE9">
        <w:t xml:space="preserve"> </w:t>
      </w:r>
      <w:r w:rsidRPr="00C91861">
        <w:t>period</w:t>
      </w:r>
      <w:r w:rsidR="00DC5AE9">
        <w:t xml:space="preserve"> </w:t>
      </w:r>
      <w:r w:rsidRPr="00C91861">
        <w:t>after</w:t>
      </w:r>
      <w:r w:rsidR="00DC5AE9">
        <w:t xml:space="preserve"> </w:t>
      </w:r>
      <w:r w:rsidRPr="00C91861">
        <w:t>consumption.</w:t>
      </w:r>
      <w:r w:rsidR="00DC5AE9">
        <w:t xml:space="preserve"> </w:t>
      </w:r>
      <w:r w:rsidRPr="00C91861">
        <w:t>On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other</w:t>
      </w:r>
      <w:r w:rsidR="00DC5AE9">
        <w:t xml:space="preserve"> </w:t>
      </w:r>
      <w:r w:rsidRPr="00C91861">
        <w:t>hand,</w:t>
      </w:r>
      <w:r w:rsidR="00DC5AE9">
        <w:t xml:space="preserve"> </w:t>
      </w:r>
      <w:r w:rsidR="00556EC5">
        <w:t>“</w:t>
      </w:r>
      <w:r w:rsidRPr="00C91861">
        <w:t>登仙散</w:t>
      </w:r>
      <w:r w:rsidR="00DC5AE9">
        <w:t xml:space="preserve"> </w:t>
      </w:r>
      <w:r w:rsidRPr="00C91861">
        <w:t>(</w:t>
      </w:r>
      <w:proofErr w:type="spellStart"/>
      <w:r w:rsidRPr="00C91861">
        <w:t>Dengxian</w:t>
      </w:r>
      <w:proofErr w:type="spellEnd"/>
      <w:r w:rsidR="00DC5AE9">
        <w:t xml:space="preserve"> </w:t>
      </w:r>
      <w:r w:rsidRPr="00C91861">
        <w:t>San)</w:t>
      </w:r>
      <w:r w:rsidR="00556EC5">
        <w:t>”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translated</w:t>
      </w:r>
      <w:r w:rsidR="00DC5AE9">
        <w:t xml:space="preserve"> </w:t>
      </w:r>
      <w:r w:rsidRPr="00C91861">
        <w:t>as</w:t>
      </w:r>
      <w:r w:rsidR="00DC5AE9">
        <w:t xml:space="preserve"> </w:t>
      </w:r>
      <w:r w:rsidR="00556EC5">
        <w:t>“</w:t>
      </w:r>
      <w:r w:rsidRPr="00C91861">
        <w:t>ascension</w:t>
      </w:r>
      <w:r w:rsidR="00DC5AE9">
        <w:t xml:space="preserve"> </w:t>
      </w:r>
      <w:r w:rsidRPr="00C91861">
        <w:t>powder</w:t>
      </w:r>
      <w:r w:rsidR="00987FD8">
        <w:t>”,</w:t>
      </w:r>
      <w:r w:rsidR="00DC5AE9">
        <w:t xml:space="preserve"> </w:t>
      </w:r>
      <w:r w:rsidRPr="00C91861">
        <w:t>but</w:t>
      </w:r>
      <w:r w:rsidR="00DC5AE9">
        <w:t xml:space="preserve"> </w:t>
      </w:r>
      <w:r w:rsidRPr="00C91861">
        <w:t>its</w:t>
      </w:r>
      <w:r w:rsidR="00DC5AE9">
        <w:t xml:space="preserve"> </w:t>
      </w:r>
      <w:r w:rsidRPr="00C91861">
        <w:t>effect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temporarily</w:t>
      </w:r>
      <w:r w:rsidR="00DC5AE9">
        <w:t xml:space="preserve"> </w:t>
      </w:r>
      <w:r w:rsidRPr="00C91861">
        <w:t>preventing</w:t>
      </w:r>
      <w:r w:rsidR="00DC5AE9">
        <w:t xml:space="preserve"> </w:t>
      </w:r>
      <w:r w:rsidRPr="00C91861">
        <w:t>stamina</w:t>
      </w:r>
      <w:r w:rsidR="00DC5AE9">
        <w:t xml:space="preserve"> </w:t>
      </w:r>
      <w:r w:rsidRPr="00C91861">
        <w:t>consumption</w:t>
      </w:r>
      <w:r w:rsidR="00DC5AE9">
        <w:t xml:space="preserve"> </w:t>
      </w:r>
      <w:r w:rsidRPr="00C91861">
        <w:t>aligns</w:t>
      </w:r>
      <w:r w:rsidR="00DC5AE9">
        <w:t xml:space="preserve"> </w:t>
      </w:r>
      <w:r w:rsidRPr="00C91861">
        <w:t>more</w:t>
      </w:r>
      <w:r w:rsidR="00DC5AE9">
        <w:t xml:space="preserve"> </w:t>
      </w:r>
      <w:r w:rsidRPr="00C91861">
        <w:t>closely</w:t>
      </w:r>
      <w:r w:rsidR="00DC5AE9">
        <w:t xml:space="preserve"> </w:t>
      </w:r>
      <w:r w:rsidRPr="00C91861">
        <w:t>with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characteristics</w:t>
      </w:r>
      <w:r w:rsidR="00DC5AE9">
        <w:t xml:space="preserve"> </w:t>
      </w:r>
      <w:r w:rsidRPr="00C91861">
        <w:t>of</w:t>
      </w:r>
      <w:r w:rsidR="00DC5AE9">
        <w:t xml:space="preserve"> </w:t>
      </w:r>
      <w:r w:rsidR="00077CF3">
        <w:t>“</w:t>
      </w:r>
      <w:r w:rsidR="00077CF3" w:rsidRPr="00C91861">
        <w:t>丸</w:t>
      </w:r>
      <w:r w:rsidR="00077CF3">
        <w:t>”</w:t>
      </w:r>
      <w:r w:rsidR="003F3E9A">
        <w:t>.</w:t>
      </w:r>
      <w:r w:rsidR="00DC5AE9">
        <w:t xml:space="preserve"> </w:t>
      </w:r>
      <w:r w:rsidRPr="00C91861">
        <w:t>Therefore,</w:t>
      </w:r>
      <w:r w:rsidR="00DC5AE9">
        <w:t xml:space="preserve"> </w:t>
      </w:r>
      <w:r w:rsidRPr="00C91861">
        <w:t>after</w:t>
      </w:r>
      <w:r w:rsidR="00DC5AE9">
        <w:t xml:space="preserve"> </w:t>
      </w:r>
      <w:r w:rsidRPr="00C91861">
        <w:t>transliteration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reclassification,</w:t>
      </w:r>
      <w:r w:rsidR="00DC5AE9">
        <w:t xml:space="preserve"> </w:t>
      </w:r>
      <w:r w:rsidRPr="00C91861">
        <w:t>this</w:t>
      </w:r>
      <w:r w:rsidR="00DC5AE9">
        <w:t xml:space="preserve"> </w:t>
      </w:r>
      <w:r w:rsidRPr="00C91861">
        <w:t>medicine</w:t>
      </w:r>
      <w:r w:rsidR="00DC5AE9">
        <w:t xml:space="preserve"> </w:t>
      </w:r>
      <w:r w:rsidRPr="00C91861">
        <w:t>should</w:t>
      </w:r>
      <w:r w:rsidR="00DC5AE9">
        <w:t xml:space="preserve"> </w:t>
      </w:r>
      <w:r w:rsidRPr="00C91861">
        <w:t>be</w:t>
      </w:r>
      <w:r w:rsidR="00DC5AE9">
        <w:t xml:space="preserve"> </w:t>
      </w:r>
      <w:r w:rsidRPr="00C91861">
        <w:t>retranslated</w:t>
      </w:r>
      <w:r w:rsidR="00DC5AE9">
        <w:t xml:space="preserve"> </w:t>
      </w:r>
      <w:r w:rsidRPr="00C91861">
        <w:t>as</w:t>
      </w:r>
      <w:r w:rsidR="00DC5AE9">
        <w:t xml:space="preserve"> </w:t>
      </w:r>
      <w:r w:rsidR="00556EC5">
        <w:t>“</w:t>
      </w:r>
      <w:r w:rsidRPr="00C91861">
        <w:t>ascension</w:t>
      </w:r>
      <w:r w:rsidR="00DC5AE9">
        <w:t xml:space="preserve"> </w:t>
      </w:r>
      <w:r w:rsidR="003F3E9A">
        <w:t>Wan</w:t>
      </w:r>
      <w:r w:rsidR="00556EC5">
        <w:t>”</w:t>
      </w:r>
      <w:r w:rsidR="003F3E9A">
        <w:t>.</w:t>
      </w:r>
      <w:r w:rsidR="00DC5AE9">
        <w:t xml:space="preserve"> </w:t>
      </w:r>
      <w:r w:rsidRPr="00C91861">
        <w:t>Likewise,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medicine</w:t>
      </w:r>
      <w:r w:rsidR="00DC5AE9">
        <w:t xml:space="preserve"> </w:t>
      </w:r>
      <w:r w:rsidR="00556EC5">
        <w:t>“</w:t>
      </w:r>
      <w:r w:rsidRPr="00C91861">
        <w:t>避凶药</w:t>
      </w:r>
      <w:r w:rsidR="00DC5AE9">
        <w:t xml:space="preserve"> </w:t>
      </w:r>
      <w:r w:rsidRPr="00C91861">
        <w:t>(</w:t>
      </w:r>
      <w:proofErr w:type="spellStart"/>
      <w:r w:rsidRPr="00C91861">
        <w:t>Bixiong</w:t>
      </w:r>
      <w:proofErr w:type="spellEnd"/>
      <w:r w:rsidR="00DC5AE9">
        <w:t xml:space="preserve"> </w:t>
      </w:r>
      <w:r w:rsidRPr="00C91861">
        <w:t>Yao)</w:t>
      </w:r>
      <w:r w:rsidR="00556EC5">
        <w:t>”</w:t>
      </w:r>
      <w:r w:rsidRPr="00C91861">
        <w:t>,</w:t>
      </w:r>
      <w:r w:rsidR="00DC5AE9">
        <w:t xml:space="preserve"> </w:t>
      </w:r>
      <w:r w:rsidRPr="00C91861">
        <w:t>which</w:t>
      </w:r>
      <w:r w:rsidR="00DC5AE9">
        <w:t xml:space="preserve"> </w:t>
      </w:r>
      <w:r w:rsidRPr="00C91861">
        <w:t>reduces</w:t>
      </w:r>
      <w:r w:rsidR="00DC5AE9">
        <w:t xml:space="preserve"> </w:t>
      </w:r>
      <w:r w:rsidRPr="00C91861">
        <w:t>damage</w:t>
      </w:r>
      <w:r w:rsidR="00DC5AE9">
        <w:t xml:space="preserve"> </w:t>
      </w:r>
      <w:r w:rsidRPr="00C91861">
        <w:t>over</w:t>
      </w:r>
      <w:r w:rsidR="00DC5AE9">
        <w:t xml:space="preserve"> </w:t>
      </w:r>
      <w:r w:rsidRPr="00C91861">
        <w:t>time,</w:t>
      </w:r>
      <w:r w:rsidR="00DC5AE9">
        <w:t xml:space="preserve"> </w:t>
      </w:r>
      <w:r w:rsidRPr="00C91861">
        <w:t>should</w:t>
      </w:r>
      <w:r w:rsidR="00DC5AE9">
        <w:t xml:space="preserve"> </w:t>
      </w:r>
      <w:r w:rsidRPr="00C91861">
        <w:t>be</w:t>
      </w:r>
      <w:r w:rsidR="00DC5AE9">
        <w:t xml:space="preserve"> </w:t>
      </w:r>
      <w:r w:rsidRPr="00C91861">
        <w:t>changed</w:t>
      </w:r>
      <w:r w:rsidR="00DC5AE9">
        <w:t xml:space="preserve"> </w:t>
      </w:r>
      <w:r w:rsidRPr="00C91861">
        <w:t>from</w:t>
      </w:r>
      <w:r w:rsidR="00DC5AE9">
        <w:t xml:space="preserve"> </w:t>
      </w:r>
      <w:r w:rsidR="00556EC5">
        <w:t>“</w:t>
      </w:r>
      <w:r w:rsidRPr="00C91861">
        <w:t>evil</w:t>
      </w:r>
      <w:r w:rsidR="00DC5AE9">
        <w:t xml:space="preserve"> </w:t>
      </w:r>
      <w:r w:rsidRPr="00C91861">
        <w:t>repelling</w:t>
      </w:r>
      <w:r w:rsidR="00DC5AE9">
        <w:t xml:space="preserve"> </w:t>
      </w:r>
      <w:r w:rsidRPr="00C91861">
        <w:t>Medicament</w:t>
      </w:r>
      <w:r w:rsidR="00556EC5">
        <w:t>”</w:t>
      </w:r>
      <w:r w:rsidR="00DC5AE9">
        <w:t xml:space="preserve"> </w:t>
      </w:r>
      <w:r w:rsidRPr="00C91861">
        <w:t>to</w:t>
      </w:r>
      <w:r w:rsidR="00DC5AE9">
        <w:t xml:space="preserve"> </w:t>
      </w:r>
      <w:r w:rsidR="00556EC5">
        <w:t>“</w:t>
      </w:r>
      <w:r w:rsidRPr="00C91861">
        <w:t>evil</w:t>
      </w:r>
      <w:r w:rsidR="00DC5AE9">
        <w:t xml:space="preserve"> </w:t>
      </w:r>
      <w:r w:rsidRPr="00C91861">
        <w:t>repelling</w:t>
      </w:r>
      <w:r w:rsidR="00DC5AE9">
        <w:t xml:space="preserve"> </w:t>
      </w:r>
      <w:r w:rsidRPr="00C91861">
        <w:t>Wan</w:t>
      </w:r>
      <w:r w:rsidR="00556EC5">
        <w:t>”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emphasize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slow-release</w:t>
      </w:r>
      <w:r w:rsidR="00DC5AE9">
        <w:t xml:space="preserve"> </w:t>
      </w:r>
      <w:r w:rsidRPr="00C91861">
        <w:t>effect</w:t>
      </w:r>
      <w:r w:rsidR="00DC5AE9">
        <w:t xml:space="preserve"> </w:t>
      </w:r>
      <w:r w:rsidRPr="00C91861">
        <w:t>of</w:t>
      </w:r>
      <w:r w:rsidR="00DC5AE9">
        <w:t xml:space="preserve"> </w:t>
      </w:r>
      <w:r w:rsidR="00556EC5">
        <w:t>“</w:t>
      </w:r>
      <w:r w:rsidRPr="00C91861">
        <w:t>丸</w:t>
      </w:r>
      <w:r w:rsidRPr="00C91861">
        <w:t>.</w:t>
      </w:r>
      <w:r w:rsidR="00556EC5">
        <w:t>”</w:t>
      </w:r>
    </w:p>
    <w:p w14:paraId="7C5AA22C" w14:textId="24EB6C78" w:rsidR="005841CB" w:rsidRPr="00C91861" w:rsidRDefault="005841CB" w:rsidP="008949E5">
      <w:pPr>
        <w:pStyle w:val="2011-1"/>
        <w:ind w:firstLine="420"/>
      </w:pPr>
      <w:r w:rsidRPr="00C91861">
        <w:t>By</w:t>
      </w:r>
      <w:r w:rsidR="00DC5AE9">
        <w:t xml:space="preserve"> </w:t>
      </w:r>
      <w:r w:rsidRPr="00C91861">
        <w:t>categorizing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adjusting</w:t>
      </w:r>
      <w:r w:rsidR="00DC5AE9">
        <w:t xml:space="preserve"> </w:t>
      </w:r>
      <w:r w:rsidRPr="00C91861">
        <w:t>translation</w:t>
      </w:r>
      <w:r w:rsidR="00DC5AE9">
        <w:t xml:space="preserve"> </w:t>
      </w:r>
      <w:r w:rsidRPr="00C91861">
        <w:t>strategies,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formulations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English</w:t>
      </w:r>
      <w:r w:rsidR="00DC5AE9">
        <w:t xml:space="preserve"> </w:t>
      </w:r>
      <w:r w:rsidRPr="00C91861">
        <w:t>version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game</w:t>
      </w:r>
      <w:r w:rsidR="00DC5AE9">
        <w:t xml:space="preserve"> </w:t>
      </w:r>
      <w:r w:rsidRPr="00C91861">
        <w:t>are</w:t>
      </w:r>
      <w:r w:rsidR="00DC5AE9">
        <w:t xml:space="preserve"> </w:t>
      </w:r>
      <w:r w:rsidRPr="00C91861">
        <w:t>expressed</w:t>
      </w:r>
      <w:r w:rsidR="00DC5AE9">
        <w:t xml:space="preserve"> </w:t>
      </w:r>
      <w:r w:rsidRPr="00C91861">
        <w:t>more</w:t>
      </w:r>
      <w:r w:rsidR="00DC5AE9">
        <w:t xml:space="preserve"> </w:t>
      </w:r>
      <w:r w:rsidRPr="00C91861">
        <w:t>systematically,</w:t>
      </w:r>
      <w:r w:rsidR="00DC5AE9">
        <w:t xml:space="preserve"> </w:t>
      </w:r>
      <w:r w:rsidRPr="00C91861">
        <w:t>enabling</w:t>
      </w:r>
      <w:r w:rsidR="00DC5AE9">
        <w:t xml:space="preserve"> </w:t>
      </w:r>
      <w:r w:rsidRPr="00C91861">
        <w:t>players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clearly</w:t>
      </w:r>
      <w:r w:rsidR="00DC5AE9">
        <w:t xml:space="preserve"> </w:t>
      </w:r>
      <w:r w:rsidRPr="00C91861">
        <w:t>understand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effects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usage</w:t>
      </w:r>
      <w:r w:rsidR="00DC5AE9">
        <w:t xml:space="preserve"> </w:t>
      </w:r>
      <w:r w:rsidRPr="00C91861">
        <w:t>scenarios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each</w:t>
      </w:r>
      <w:r w:rsidR="00DC5AE9">
        <w:t xml:space="preserve"> </w:t>
      </w:r>
      <w:r w:rsidRPr="00C91861">
        <w:t>medicine.</w:t>
      </w:r>
      <w:r w:rsidR="00DC5AE9">
        <w:t xml:space="preserve"> </w:t>
      </w:r>
      <w:r w:rsidRPr="00C91861">
        <w:t>At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same</w:t>
      </w:r>
      <w:r w:rsidR="00DC5AE9">
        <w:t xml:space="preserve"> </w:t>
      </w:r>
      <w:r w:rsidRPr="00C91861">
        <w:t>time,</w:t>
      </w:r>
      <w:r w:rsidR="00DC5AE9">
        <w:t xml:space="preserve"> </w:t>
      </w:r>
      <w:r w:rsidRPr="00C91861">
        <w:t>this</w:t>
      </w:r>
      <w:r w:rsidR="00DC5AE9">
        <w:t xml:space="preserve"> </w:t>
      </w:r>
      <w:r w:rsidRPr="00C91861">
        <w:t>approach</w:t>
      </w:r>
      <w:r w:rsidR="00DC5AE9">
        <w:t xml:space="preserve"> </w:t>
      </w:r>
      <w:r w:rsidRPr="00C91861">
        <w:t>enhances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global</w:t>
      </w:r>
      <w:r w:rsidR="00DC5AE9">
        <w:t xml:space="preserve"> </w:t>
      </w:r>
      <w:r w:rsidRPr="00C91861">
        <w:t>dissemination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culture,</w:t>
      </w:r>
      <w:r w:rsidR="00DC5AE9">
        <w:t xml:space="preserve"> </w:t>
      </w:r>
      <w:r w:rsidRPr="00C91861">
        <w:t>ensuring</w:t>
      </w:r>
      <w:r w:rsidR="00DC5AE9">
        <w:t xml:space="preserve"> </w:t>
      </w:r>
      <w:r w:rsidRPr="00C91861">
        <w:t>that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uniqueness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diversity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can</w:t>
      </w:r>
      <w:r w:rsidR="00DC5AE9">
        <w:t xml:space="preserve"> </w:t>
      </w:r>
      <w:r w:rsidRPr="00C91861">
        <w:t>be</w:t>
      </w:r>
      <w:r w:rsidR="00DC5AE9">
        <w:t xml:space="preserve"> </w:t>
      </w:r>
      <w:r w:rsidRPr="00C91861">
        <w:t>understood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accepted</w:t>
      </w:r>
      <w:r w:rsidR="00DC5AE9">
        <w:t xml:space="preserve"> </w:t>
      </w:r>
      <w:r w:rsidRPr="00C91861">
        <w:t>by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broader</w:t>
      </w:r>
      <w:r w:rsidR="00DC5AE9">
        <w:t xml:space="preserve"> </w:t>
      </w:r>
      <w:r w:rsidRPr="00C91861">
        <w:t>international</w:t>
      </w:r>
      <w:r w:rsidR="00DC5AE9">
        <w:t xml:space="preserve"> </w:t>
      </w:r>
      <w:r w:rsidRPr="00C91861">
        <w:t>audience.</w:t>
      </w:r>
    </w:p>
    <w:p w14:paraId="3C0C65C0" w14:textId="77777777" w:rsidR="005841CB" w:rsidRPr="00C91861" w:rsidRDefault="005841CB" w:rsidP="00DC5AE9">
      <w:pPr>
        <w:pStyle w:val="2011-10"/>
        <w:spacing w:before="156" w:after="93"/>
      </w:pPr>
      <w:r w:rsidRPr="00C91861">
        <w:t>Conclusion</w:t>
      </w:r>
    </w:p>
    <w:p w14:paraId="42A842A7" w14:textId="682ABDF9" w:rsidR="005841CB" w:rsidRPr="00E14071" w:rsidRDefault="005841CB" w:rsidP="008949E5">
      <w:pPr>
        <w:pStyle w:val="2011-1"/>
        <w:ind w:firstLine="428"/>
        <w:rPr>
          <w:spacing w:val="2"/>
        </w:rPr>
      </w:pPr>
      <w:r w:rsidRPr="00E14071">
        <w:rPr>
          <w:spacing w:val="2"/>
        </w:rPr>
        <w:t>With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the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successful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release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of</w:t>
      </w:r>
      <w:r w:rsidR="00DC5AE9" w:rsidRPr="00E14071">
        <w:rPr>
          <w:spacing w:val="2"/>
        </w:rPr>
        <w:t xml:space="preserve"> </w:t>
      </w:r>
      <w:r w:rsidRPr="00E14071">
        <w:rPr>
          <w:i/>
          <w:iCs/>
          <w:spacing w:val="2"/>
        </w:rPr>
        <w:t>Black</w:t>
      </w:r>
      <w:r w:rsidR="00DC5AE9" w:rsidRPr="00E14071">
        <w:rPr>
          <w:i/>
          <w:iCs/>
          <w:spacing w:val="2"/>
        </w:rPr>
        <w:t xml:space="preserve"> </w:t>
      </w:r>
      <w:r w:rsidRPr="00E14071">
        <w:rPr>
          <w:i/>
          <w:iCs/>
          <w:spacing w:val="2"/>
        </w:rPr>
        <w:t>Myth:</w:t>
      </w:r>
      <w:r w:rsidR="00DC5AE9" w:rsidRPr="00E14071">
        <w:rPr>
          <w:i/>
          <w:iCs/>
          <w:spacing w:val="2"/>
        </w:rPr>
        <w:t xml:space="preserve"> </w:t>
      </w:r>
      <w:proofErr w:type="spellStart"/>
      <w:r w:rsidRPr="00E14071">
        <w:rPr>
          <w:i/>
          <w:iCs/>
          <w:spacing w:val="2"/>
        </w:rPr>
        <w:t>Wukong</w:t>
      </w:r>
      <w:proofErr w:type="spellEnd"/>
      <w:r w:rsidRPr="00E14071">
        <w:rPr>
          <w:spacing w:val="2"/>
        </w:rPr>
        <w:t>,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the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transliteration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of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TCM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formulations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has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proven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effective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in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conveying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the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philosophical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ideas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and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cultural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connotations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of</w:t>
      </w:r>
      <w:r w:rsidR="00DC5AE9" w:rsidRPr="00E14071">
        <w:rPr>
          <w:spacing w:val="2"/>
        </w:rPr>
        <w:t xml:space="preserve"> </w:t>
      </w:r>
      <w:r w:rsidR="00240E47" w:rsidRPr="00E14071">
        <w:rPr>
          <w:spacing w:val="2"/>
        </w:rPr>
        <w:t>TCM</w:t>
      </w:r>
      <w:r w:rsidRPr="00E14071">
        <w:rPr>
          <w:spacing w:val="2"/>
        </w:rPr>
        <w:t>.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Taking</w:t>
      </w:r>
      <w:r w:rsidR="00DC5AE9" w:rsidRPr="00E14071">
        <w:rPr>
          <w:spacing w:val="2"/>
        </w:rPr>
        <w:t xml:space="preserve"> </w:t>
      </w:r>
      <w:r w:rsidR="00556EC5" w:rsidRPr="00E14071">
        <w:rPr>
          <w:spacing w:val="2"/>
        </w:rPr>
        <w:t>“</w:t>
      </w:r>
      <w:r w:rsidRPr="00E14071">
        <w:rPr>
          <w:spacing w:val="2"/>
        </w:rPr>
        <w:t>丹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(</w:t>
      </w:r>
      <w:proofErr w:type="spellStart"/>
      <w:r w:rsidRPr="00E14071">
        <w:rPr>
          <w:spacing w:val="2"/>
        </w:rPr>
        <w:t>dān</w:t>
      </w:r>
      <w:proofErr w:type="spellEnd"/>
      <w:r w:rsidRPr="00E14071">
        <w:rPr>
          <w:spacing w:val="2"/>
        </w:rPr>
        <w:t>)</w:t>
      </w:r>
      <w:r w:rsidR="00556EC5" w:rsidRPr="00E14071">
        <w:rPr>
          <w:spacing w:val="2"/>
        </w:rPr>
        <w:t>”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as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an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example,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its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transliteration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not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only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preserves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the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original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cultural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concept</w:t>
      </w:r>
      <w:r w:rsidR="00F83553">
        <w:rPr>
          <w:spacing w:val="2"/>
        </w:rPr>
        <w:t>,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but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also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sparks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curiosity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and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interest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among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international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audiences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in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traditional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Chinese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culture,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thereby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promoting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the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global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dissemination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of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TCM.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Just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as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terms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like</w:t>
      </w:r>
      <w:r w:rsidR="00DC5AE9" w:rsidRPr="00E14071">
        <w:rPr>
          <w:spacing w:val="2"/>
        </w:rPr>
        <w:t xml:space="preserve"> </w:t>
      </w:r>
      <w:r w:rsidR="00556EC5" w:rsidRPr="00E14071">
        <w:rPr>
          <w:spacing w:val="2"/>
        </w:rPr>
        <w:t>“</w:t>
      </w:r>
      <w:r w:rsidRPr="00E14071">
        <w:rPr>
          <w:spacing w:val="2"/>
        </w:rPr>
        <w:t>Qi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(</w:t>
      </w:r>
      <w:r w:rsidRPr="00E14071">
        <w:rPr>
          <w:spacing w:val="2"/>
        </w:rPr>
        <w:t>气</w:t>
      </w:r>
      <w:r w:rsidRPr="00E14071">
        <w:rPr>
          <w:spacing w:val="2"/>
        </w:rPr>
        <w:t>)</w:t>
      </w:r>
      <w:r w:rsidR="00F83553" w:rsidRPr="00E14071">
        <w:rPr>
          <w:spacing w:val="2"/>
        </w:rPr>
        <w:t>”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and</w:t>
      </w:r>
      <w:r w:rsidR="00DC5AE9" w:rsidRPr="00E14071">
        <w:rPr>
          <w:spacing w:val="2"/>
        </w:rPr>
        <w:t xml:space="preserve"> </w:t>
      </w:r>
      <w:r w:rsidR="00556EC5" w:rsidRPr="00E14071">
        <w:rPr>
          <w:spacing w:val="2"/>
        </w:rPr>
        <w:t>“</w:t>
      </w:r>
      <w:r w:rsidRPr="00E14071">
        <w:rPr>
          <w:spacing w:val="2"/>
        </w:rPr>
        <w:t>Dao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(</w:t>
      </w:r>
      <w:r w:rsidRPr="00E14071">
        <w:rPr>
          <w:spacing w:val="2"/>
        </w:rPr>
        <w:t>道</w:t>
      </w:r>
      <w:r w:rsidRPr="00E14071">
        <w:rPr>
          <w:spacing w:val="2"/>
        </w:rPr>
        <w:t>)</w:t>
      </w:r>
      <w:r w:rsidR="00F83553" w:rsidRPr="00E14071">
        <w:rPr>
          <w:spacing w:val="2"/>
        </w:rPr>
        <w:t>”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have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been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widely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accepted,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the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transliteration</w:t>
      </w:r>
      <w:r w:rsidR="00DC5AE9" w:rsidRPr="00E14071">
        <w:rPr>
          <w:spacing w:val="2"/>
        </w:rPr>
        <w:t xml:space="preserve"> </w:t>
      </w:r>
      <w:r w:rsidR="00556EC5" w:rsidRPr="00E14071">
        <w:rPr>
          <w:spacing w:val="2"/>
        </w:rPr>
        <w:t>“</w:t>
      </w:r>
      <w:r w:rsidRPr="00E14071">
        <w:rPr>
          <w:spacing w:val="2"/>
        </w:rPr>
        <w:t>Dan</w:t>
      </w:r>
      <w:r w:rsidR="00556EC5" w:rsidRPr="00E14071">
        <w:rPr>
          <w:spacing w:val="2"/>
        </w:rPr>
        <w:t>”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also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has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the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potential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to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become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an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important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symbol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of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TCM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culture,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increasing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its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recognition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and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influence</w:t>
      </w:r>
      <w:r w:rsidR="00DC5AE9" w:rsidRPr="00E14071">
        <w:rPr>
          <w:spacing w:val="2"/>
        </w:rPr>
        <w:t xml:space="preserve"> </w:t>
      </w:r>
      <w:r w:rsidRPr="00E14071">
        <w:rPr>
          <w:spacing w:val="2"/>
        </w:rPr>
        <w:t>worldwide.</w:t>
      </w:r>
    </w:p>
    <w:p w14:paraId="4C11DA95" w14:textId="7A7FAA42" w:rsidR="005841CB" w:rsidRPr="00C91861" w:rsidRDefault="005841CB" w:rsidP="008949E5">
      <w:pPr>
        <w:pStyle w:val="2011-1"/>
        <w:ind w:firstLine="420"/>
      </w:pPr>
      <w:r w:rsidRPr="00C91861">
        <w:lastRenderedPageBreak/>
        <w:t>Chinese</w:t>
      </w:r>
      <w:r w:rsidR="00DC5AE9">
        <w:t xml:space="preserve"> </w:t>
      </w:r>
      <w:r w:rsidRPr="00C91861">
        <w:t>culture</w:t>
      </w:r>
      <w:r w:rsidR="00DC5AE9">
        <w:t xml:space="preserve"> </w:t>
      </w:r>
      <w:r w:rsidRPr="00C91861">
        <w:t>has</w:t>
      </w:r>
      <w:r w:rsidR="00DC5AE9">
        <w:t xml:space="preserve"> </w:t>
      </w:r>
      <w:r w:rsidRPr="00C91861">
        <w:t>gained</w:t>
      </w:r>
      <w:r w:rsidR="00DC5AE9">
        <w:t xml:space="preserve"> </w:t>
      </w:r>
      <w:r w:rsidRPr="00C91861">
        <w:t>further</w:t>
      </w:r>
      <w:r w:rsidR="00DC5AE9">
        <w:t xml:space="preserve"> </w:t>
      </w:r>
      <w:r w:rsidRPr="00C91861">
        <w:t>global</w:t>
      </w:r>
      <w:r w:rsidR="00DC5AE9">
        <w:t xml:space="preserve"> </w:t>
      </w:r>
      <w:r w:rsidRPr="00C91861">
        <w:t>attention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dissemination.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symbols</w:t>
      </w:r>
      <w:r w:rsidR="00240E47">
        <w:t>,</w:t>
      </w:r>
      <w:r w:rsidR="00DC5AE9">
        <w:t xml:space="preserve"> </w:t>
      </w:r>
      <w:r w:rsidRPr="00C91861">
        <w:t>such</w:t>
      </w:r>
      <w:r w:rsidR="00DC5AE9">
        <w:t xml:space="preserve"> </w:t>
      </w:r>
      <w:r w:rsidRPr="00C91861">
        <w:t>as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formulations,</w:t>
      </w:r>
      <w:r w:rsidR="00DC5AE9">
        <w:t xml:space="preserve"> </w:t>
      </w:r>
      <w:r w:rsidRPr="00C91861">
        <w:t>elixirs,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medicinal</w:t>
      </w:r>
      <w:r w:rsidR="00DC5AE9">
        <w:t xml:space="preserve"> </w:t>
      </w:r>
      <w:r w:rsidRPr="00C91861">
        <w:t>wines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game</w:t>
      </w:r>
      <w:r w:rsidR="00DC5AE9">
        <w:t xml:space="preserve"> </w:t>
      </w:r>
      <w:r w:rsidRPr="00C91861">
        <w:t>not</w:t>
      </w:r>
      <w:r w:rsidR="00DC5AE9">
        <w:t xml:space="preserve"> </w:t>
      </w:r>
      <w:r w:rsidRPr="00C91861">
        <w:t>only</w:t>
      </w:r>
      <w:r w:rsidR="00DC5AE9">
        <w:t xml:space="preserve"> </w:t>
      </w:r>
      <w:r w:rsidRPr="00C91861">
        <w:t>provide</w:t>
      </w:r>
      <w:r w:rsidR="00DC5AE9">
        <w:t xml:space="preserve"> </w:t>
      </w:r>
      <w:r w:rsidRPr="00C91861">
        <w:t>players</w:t>
      </w:r>
      <w:r w:rsidR="00DC5AE9">
        <w:t xml:space="preserve"> </w:t>
      </w:r>
      <w:r w:rsidRPr="00C91861">
        <w:t>with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rich</w:t>
      </w:r>
      <w:r w:rsidR="00DC5AE9">
        <w:t xml:space="preserve"> </w:t>
      </w:r>
      <w:r w:rsidRPr="00C91861">
        <w:t>gaming</w:t>
      </w:r>
      <w:r w:rsidR="00DC5AE9">
        <w:t xml:space="preserve"> </w:t>
      </w:r>
      <w:r w:rsidRPr="00C91861">
        <w:t>experience</w:t>
      </w:r>
      <w:r w:rsidR="00240E47">
        <w:t>,</w:t>
      </w:r>
      <w:r w:rsidR="00DC5AE9">
        <w:t xml:space="preserve"> </w:t>
      </w:r>
      <w:r w:rsidRPr="00C91861">
        <w:t>but</w:t>
      </w:r>
      <w:r w:rsidR="00DC5AE9">
        <w:t xml:space="preserve"> </w:t>
      </w:r>
      <w:r w:rsidRPr="00C91861">
        <w:t>also</w:t>
      </w:r>
      <w:r w:rsidR="00DC5AE9">
        <w:t xml:space="preserve"> </w:t>
      </w:r>
      <w:r w:rsidRPr="00C91861">
        <w:t>offer</w:t>
      </w:r>
      <w:r w:rsidR="00DC5AE9">
        <w:t xml:space="preserve"> </w:t>
      </w:r>
      <w:r w:rsidRPr="00C91861">
        <w:t>an</w:t>
      </w:r>
      <w:r w:rsidR="00DC5AE9">
        <w:t xml:space="preserve"> </w:t>
      </w:r>
      <w:r w:rsidRPr="00C91861">
        <w:t>opportunity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understand</w:t>
      </w:r>
      <w:r w:rsidR="00DC5AE9">
        <w:t xml:space="preserve"> </w:t>
      </w:r>
      <w:r w:rsidRPr="00C91861">
        <w:t>traditional</w:t>
      </w:r>
      <w:r w:rsidR="00DC5AE9">
        <w:t xml:space="preserve"> </w:t>
      </w:r>
      <w:r w:rsidRPr="00C91861">
        <w:t>Chinese</w:t>
      </w:r>
      <w:r w:rsidR="00DC5AE9">
        <w:t xml:space="preserve"> </w:t>
      </w:r>
      <w:r w:rsidRPr="00C91861">
        <w:t>culture.</w:t>
      </w:r>
      <w:r w:rsidR="00DC5AE9">
        <w:t xml:space="preserve"> </w:t>
      </w:r>
      <w:r w:rsidRPr="00C91861">
        <w:t>Through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analysis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translation</w:t>
      </w:r>
      <w:r w:rsidR="00DC5AE9">
        <w:t xml:space="preserve"> </w:t>
      </w:r>
      <w:r w:rsidRPr="00C91861">
        <w:t>strategies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these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elements,</w:t>
      </w:r>
      <w:r w:rsidR="00DC5AE9">
        <w:t xml:space="preserve"> </w:t>
      </w:r>
      <w:r w:rsidRPr="00C91861">
        <w:t>this</w:t>
      </w:r>
      <w:r w:rsidR="00DC5AE9">
        <w:t xml:space="preserve"> </w:t>
      </w:r>
      <w:r w:rsidRPr="00C91861">
        <w:t>paper</w:t>
      </w:r>
      <w:r w:rsidR="00DC5AE9">
        <w:t xml:space="preserve"> </w:t>
      </w:r>
      <w:r w:rsidRPr="00C91861">
        <w:t>emphasizes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importance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preserving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uniqueness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international</w:t>
      </w:r>
      <w:r w:rsidR="00DC5AE9">
        <w:t xml:space="preserve"> </w:t>
      </w:r>
      <w:r w:rsidRPr="00C91861">
        <w:t>communication.</w:t>
      </w:r>
      <w:r w:rsidR="00DC5AE9">
        <w:t xml:space="preserve"> </w:t>
      </w:r>
      <w:r w:rsidRPr="00C91861">
        <w:t>Foreignization</w:t>
      </w:r>
      <w:r w:rsidR="00DC5AE9">
        <w:t xml:space="preserve"> </w:t>
      </w:r>
      <w:r w:rsidRPr="00C91861">
        <w:t>strategies</w:t>
      </w:r>
      <w:r w:rsidR="00DC5AE9">
        <w:t xml:space="preserve"> </w:t>
      </w:r>
      <w:r w:rsidRPr="00C91861">
        <w:t>not</w:t>
      </w:r>
      <w:r w:rsidR="00DC5AE9">
        <w:t xml:space="preserve"> </w:t>
      </w:r>
      <w:r w:rsidRPr="00C91861">
        <w:t>only</w:t>
      </w:r>
      <w:r w:rsidR="00DC5AE9">
        <w:t xml:space="preserve"> </w:t>
      </w:r>
      <w:r w:rsidRPr="00C91861">
        <w:t>help</w:t>
      </w:r>
      <w:r w:rsidR="00DC5AE9">
        <w:t xml:space="preserve"> </w:t>
      </w:r>
      <w:r w:rsidRPr="00C91861">
        <w:t>maintain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distinctiveness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source</w:t>
      </w:r>
      <w:r w:rsidR="00DC5AE9">
        <w:t xml:space="preserve"> </w:t>
      </w:r>
      <w:r w:rsidRPr="00C91861">
        <w:t>culture</w:t>
      </w:r>
      <w:r w:rsidR="00F06834">
        <w:t>,</w:t>
      </w:r>
      <w:r w:rsidR="00DC5AE9">
        <w:t xml:space="preserve"> </w:t>
      </w:r>
      <w:r w:rsidRPr="00C91861">
        <w:t>but</w:t>
      </w:r>
      <w:r w:rsidR="00DC5AE9">
        <w:t xml:space="preserve"> </w:t>
      </w:r>
      <w:r w:rsidRPr="00C91861">
        <w:t>also</w:t>
      </w:r>
      <w:r w:rsidR="00DC5AE9">
        <w:t xml:space="preserve"> </w:t>
      </w:r>
      <w:r w:rsidRPr="00C91861">
        <w:t>enhance</w:t>
      </w:r>
      <w:r w:rsidR="00DC5AE9">
        <w:t xml:space="preserve"> </w:t>
      </w:r>
      <w:r w:rsidRPr="00C91861">
        <w:t>players</w:t>
      </w:r>
      <w:r w:rsidR="009035A4">
        <w:t>’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immersion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curiosity.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further</w:t>
      </w:r>
      <w:r w:rsidR="00DC5AE9">
        <w:t xml:space="preserve"> </w:t>
      </w:r>
      <w:r w:rsidRPr="00C91861">
        <w:t>optimize</w:t>
      </w:r>
      <w:r w:rsidR="00DC5AE9">
        <w:t xml:space="preserve"> </w:t>
      </w:r>
      <w:r w:rsidRPr="00C91861">
        <w:t>translation</w:t>
      </w:r>
      <w:r w:rsidR="00DC5AE9">
        <w:t xml:space="preserve"> </w:t>
      </w:r>
      <w:r w:rsidRPr="00C91861">
        <w:t>effectiveness,</w:t>
      </w:r>
      <w:r w:rsidR="00DC5AE9">
        <w:t xml:space="preserve"> </w:t>
      </w:r>
      <w:r w:rsidRPr="00C91861">
        <w:t>we</w:t>
      </w:r>
      <w:r w:rsidR="00DC5AE9">
        <w:t xml:space="preserve"> </w:t>
      </w:r>
      <w:r w:rsidRPr="00C91861">
        <w:t>have</w:t>
      </w:r>
      <w:r w:rsidR="00DC5AE9">
        <w:t xml:space="preserve"> </w:t>
      </w:r>
      <w:r w:rsidRPr="00C91861">
        <w:t>proposed</w:t>
      </w:r>
      <w:r w:rsidR="00DC5AE9">
        <w:t xml:space="preserve"> </w:t>
      </w:r>
      <w:r w:rsidRPr="00C91861">
        <w:t>recommendations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aligning</w:t>
      </w:r>
      <w:r w:rsidR="00DC5AE9">
        <w:t xml:space="preserve"> </w:t>
      </w:r>
      <w:r w:rsidRPr="00C91861">
        <w:t>different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formulations</w:t>
      </w:r>
      <w:r w:rsidR="00DC5AE9">
        <w:t xml:space="preserve"> </w:t>
      </w:r>
      <w:r w:rsidRPr="00C91861">
        <w:t>with</w:t>
      </w:r>
      <w:r w:rsidR="00DC5AE9">
        <w:t xml:space="preserve"> </w:t>
      </w:r>
      <w:r w:rsidRPr="00C91861">
        <w:t>their</w:t>
      </w:r>
      <w:r w:rsidR="00DC5AE9">
        <w:t xml:space="preserve"> </w:t>
      </w:r>
      <w:r w:rsidRPr="00C91861">
        <w:t>functions,</w:t>
      </w:r>
      <w:r w:rsidR="00DC5AE9">
        <w:t xml:space="preserve"> </w:t>
      </w:r>
      <w:r w:rsidRPr="00C91861">
        <w:t>aiming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convey</w:t>
      </w:r>
      <w:r w:rsidR="00DC5AE9">
        <w:t xml:space="preserve"> </w:t>
      </w:r>
      <w:r w:rsidRPr="00C91861">
        <w:t>Chinese</w:t>
      </w:r>
      <w:r w:rsidR="00DC5AE9">
        <w:t xml:space="preserve"> </w:t>
      </w:r>
      <w:r w:rsidRPr="00C91861">
        <w:t>culture</w:t>
      </w:r>
      <w:r w:rsidR="00DC5AE9">
        <w:t xml:space="preserve"> </w:t>
      </w:r>
      <w:r w:rsidRPr="00C91861">
        <w:t>while</w:t>
      </w:r>
      <w:r w:rsidR="00DC5AE9">
        <w:t xml:space="preserve"> </w:t>
      </w:r>
      <w:r w:rsidRPr="00C91861">
        <w:t>improving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game</w:t>
      </w:r>
      <w:r w:rsidR="009035A4">
        <w:t>’</w:t>
      </w:r>
      <w:r w:rsidRPr="00C91861">
        <w:t>s</w:t>
      </w:r>
      <w:r w:rsidR="00DC5AE9">
        <w:t xml:space="preserve"> </w:t>
      </w:r>
      <w:r w:rsidRPr="00C91861">
        <w:t>logic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appeal.</w:t>
      </w:r>
      <w:r w:rsidR="00DC5AE9">
        <w:t xml:space="preserve"> </w:t>
      </w:r>
      <w:r w:rsidRPr="00C91861">
        <w:t>It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hoped</w:t>
      </w:r>
      <w:r w:rsidR="00DC5AE9">
        <w:t xml:space="preserve"> </w:t>
      </w:r>
      <w:r w:rsidRPr="00C91861">
        <w:t>that</w:t>
      </w:r>
      <w:r w:rsidR="00DC5AE9">
        <w:t xml:space="preserve"> </w:t>
      </w:r>
      <w:r w:rsidRPr="00C91861">
        <w:t>these</w:t>
      </w:r>
      <w:r w:rsidR="00DC5AE9">
        <w:t xml:space="preserve"> </w:t>
      </w:r>
      <w:r w:rsidRPr="00C91861">
        <w:t>research</w:t>
      </w:r>
      <w:r w:rsidR="00DC5AE9">
        <w:t xml:space="preserve"> </w:t>
      </w:r>
      <w:r w:rsidRPr="00C91861">
        <w:t>findings</w:t>
      </w:r>
      <w:r w:rsidR="00DC5AE9">
        <w:t xml:space="preserve"> </w:t>
      </w:r>
      <w:r w:rsidRPr="00C91861">
        <w:t>can</w:t>
      </w:r>
      <w:r w:rsidR="00DC5AE9">
        <w:t xml:space="preserve"> </w:t>
      </w:r>
      <w:r w:rsidRPr="00C91861">
        <w:t>serve</w:t>
      </w:r>
      <w:r w:rsidR="00DC5AE9">
        <w:t xml:space="preserve"> </w:t>
      </w:r>
      <w:r w:rsidRPr="00C91861">
        <w:t>as</w:t>
      </w:r>
      <w:r w:rsidR="00DC5AE9">
        <w:t xml:space="preserve"> </w:t>
      </w:r>
      <w:r w:rsidRPr="00C91861">
        <w:t>a</w:t>
      </w:r>
      <w:r w:rsidR="00DC5AE9">
        <w:t xml:space="preserve"> </w:t>
      </w:r>
      <w:r w:rsidRPr="00C91861">
        <w:t>reference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future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dissemination</w:t>
      </w:r>
      <w:r w:rsidR="00DC5AE9">
        <w:t xml:space="preserve"> </w:t>
      </w:r>
      <w:r w:rsidRPr="00C91861">
        <w:t>practices,</w:t>
      </w:r>
      <w:r w:rsidR="00DC5AE9">
        <w:t xml:space="preserve"> </w:t>
      </w:r>
      <w:r w:rsidRPr="00C91861">
        <w:t>promoting</w:t>
      </w:r>
      <w:r w:rsidR="00DC5AE9">
        <w:t xml:space="preserve"> </w:t>
      </w:r>
      <w:r w:rsidRPr="00C91861">
        <w:t>broader</w:t>
      </w:r>
      <w:r w:rsidR="00DC5AE9">
        <w:t xml:space="preserve"> </w:t>
      </w:r>
      <w:r w:rsidRPr="00C91861">
        <w:t>global</w:t>
      </w:r>
      <w:r w:rsidR="00DC5AE9">
        <w:t xml:space="preserve"> </w:t>
      </w:r>
      <w:r w:rsidRPr="00C91861">
        <w:t>understanding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appreciation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Chinese</w:t>
      </w:r>
      <w:r w:rsidR="00DC5AE9">
        <w:t xml:space="preserve"> </w:t>
      </w:r>
      <w:r w:rsidRPr="00C91861">
        <w:t>culture.</w:t>
      </w:r>
    </w:p>
    <w:p w14:paraId="63FB5EC4" w14:textId="7E2F8F27" w:rsidR="005841CB" w:rsidRPr="00C91861" w:rsidRDefault="005841CB" w:rsidP="008949E5">
      <w:pPr>
        <w:pStyle w:val="2011-1"/>
        <w:ind w:firstLine="420"/>
      </w:pPr>
      <w:r w:rsidRPr="00C91861">
        <w:t>As</w:t>
      </w:r>
      <w:r w:rsidR="00DC5AE9">
        <w:t xml:space="preserve"> </w:t>
      </w:r>
      <w:r w:rsidRPr="00C91861">
        <w:t>an</w:t>
      </w:r>
      <w:r w:rsidR="00DC5AE9">
        <w:t xml:space="preserve"> </w:t>
      </w:r>
      <w:r w:rsidRPr="00C91861">
        <w:t>integral</w:t>
      </w:r>
      <w:r w:rsidR="00DC5AE9">
        <w:t xml:space="preserve"> </w:t>
      </w:r>
      <w:r w:rsidRPr="00C91861">
        <w:t>part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Chinese</w:t>
      </w:r>
      <w:r w:rsidR="00DC5AE9">
        <w:t xml:space="preserve"> </w:t>
      </w:r>
      <w:r w:rsidRPr="00C91861">
        <w:t>culture,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not</w:t>
      </w:r>
      <w:r w:rsidR="00DC5AE9">
        <w:t xml:space="preserve"> </w:t>
      </w:r>
      <w:r w:rsidRPr="00C91861">
        <w:t>only</w:t>
      </w:r>
      <w:r w:rsidR="00DC5AE9">
        <w:t xml:space="preserve"> </w:t>
      </w:r>
      <w:r w:rsidRPr="00C91861">
        <w:t>showcases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heritage</w:t>
      </w:r>
      <w:r w:rsidR="00240E47">
        <w:t>,</w:t>
      </w:r>
      <w:r w:rsidR="00DC5AE9">
        <w:t xml:space="preserve"> </w:t>
      </w:r>
      <w:r w:rsidRPr="00C91861">
        <w:t>but</w:t>
      </w:r>
      <w:r w:rsidR="00DC5AE9">
        <w:t xml:space="preserve"> </w:t>
      </w:r>
      <w:r w:rsidRPr="00C91861">
        <w:t>also</w:t>
      </w:r>
      <w:r w:rsidR="00DC5AE9">
        <w:t xml:space="preserve"> </w:t>
      </w:r>
      <w:r w:rsidRPr="00C91861">
        <w:t>presents</w:t>
      </w:r>
      <w:r w:rsidR="00DC5AE9">
        <w:t xml:space="preserve"> </w:t>
      </w:r>
      <w:r w:rsidRPr="00C91861">
        <w:t>significant</w:t>
      </w:r>
      <w:r w:rsidR="00DC5AE9">
        <w:t xml:space="preserve"> </w:t>
      </w:r>
      <w:r w:rsidRPr="00C91861">
        <w:t>challenges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its</w:t>
      </w:r>
      <w:r w:rsidR="00DC5AE9">
        <w:t xml:space="preserve"> </w:t>
      </w:r>
      <w:r w:rsidRPr="00C91861">
        <w:t>international</w:t>
      </w:r>
      <w:r w:rsidR="00DC5AE9">
        <w:t xml:space="preserve"> </w:t>
      </w:r>
      <w:r w:rsidRPr="00C91861">
        <w:t>dissemination.</w:t>
      </w:r>
      <w:r w:rsidR="00DC5AE9">
        <w:t xml:space="preserve"> </w:t>
      </w:r>
      <w:r w:rsidRPr="00C91861">
        <w:t>According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the</w:t>
      </w:r>
      <w:r w:rsidR="00DC5AE9">
        <w:t xml:space="preserve"> </w:t>
      </w:r>
      <w:proofErr w:type="spellStart"/>
      <w:r w:rsidRPr="00C91861">
        <w:t>Skopos</w:t>
      </w:r>
      <w:proofErr w:type="spellEnd"/>
      <w:r w:rsidR="00DC5AE9">
        <w:t xml:space="preserve"> </w:t>
      </w:r>
      <w:r w:rsidRPr="00C91861">
        <w:t>Theory,</w:t>
      </w:r>
      <w:r w:rsidR="00DC5AE9">
        <w:t xml:space="preserve"> </w:t>
      </w:r>
      <w:r w:rsidRPr="00C91861">
        <w:t>translation</w:t>
      </w:r>
      <w:r w:rsidR="00DC5AE9">
        <w:t xml:space="preserve"> </w:t>
      </w:r>
      <w:r w:rsidRPr="00C91861">
        <w:t>strategies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methods</w:t>
      </w:r>
      <w:r w:rsidR="00DC5AE9">
        <w:t xml:space="preserve"> </w:t>
      </w:r>
      <w:r w:rsidRPr="00C91861">
        <w:t>are</w:t>
      </w:r>
      <w:r w:rsidR="00DC5AE9">
        <w:t xml:space="preserve"> </w:t>
      </w:r>
      <w:r w:rsidRPr="00C91861">
        <w:t>determined</w:t>
      </w:r>
      <w:r w:rsidR="00DC5AE9">
        <w:t xml:space="preserve"> </w:t>
      </w:r>
      <w:r w:rsidRPr="00C91861">
        <w:t>by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intended</w:t>
      </w:r>
      <w:r w:rsidR="00DC5AE9">
        <w:t xml:space="preserve"> </w:t>
      </w:r>
      <w:r w:rsidRPr="00C91861">
        <w:t>purpose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function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target</w:t>
      </w:r>
      <w:r w:rsidR="00DC5AE9">
        <w:t xml:space="preserve"> </w:t>
      </w:r>
      <w:r w:rsidRPr="00C91861">
        <w:t>text.</w:t>
      </w:r>
      <w:r w:rsidR="00DC5AE9">
        <w:t xml:space="preserve"> </w:t>
      </w:r>
      <w:r w:rsidRPr="00C91861">
        <w:t>Therefore,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translation</w:t>
      </w:r>
      <w:r w:rsidR="00DC5AE9">
        <w:t xml:space="preserve"> </w:t>
      </w:r>
      <w:r w:rsidRPr="00C91861">
        <w:t>cannot</w:t>
      </w:r>
      <w:r w:rsidR="00DC5AE9">
        <w:t xml:space="preserve"> </w:t>
      </w:r>
      <w:r w:rsidRPr="00C91861">
        <w:t>be</w:t>
      </w:r>
      <w:r w:rsidR="00DC5AE9">
        <w:t xml:space="preserve"> </w:t>
      </w:r>
      <w:r w:rsidRPr="00C91861">
        <w:t>approached</w:t>
      </w:r>
      <w:r w:rsidR="00DC5AE9">
        <w:t xml:space="preserve"> </w:t>
      </w:r>
      <w:r w:rsidRPr="00C91861">
        <w:t>uniformly;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choice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translation</w:t>
      </w:r>
      <w:r w:rsidR="00DC5AE9">
        <w:t xml:space="preserve"> </w:t>
      </w:r>
      <w:r w:rsidRPr="00C91861">
        <w:t>method</w:t>
      </w:r>
      <w:r w:rsidR="00DC5AE9">
        <w:t xml:space="preserve"> </w:t>
      </w:r>
      <w:r w:rsidRPr="00C91861">
        <w:t>depends</w:t>
      </w:r>
      <w:r w:rsidR="00DC5AE9">
        <w:t xml:space="preserve"> </w:t>
      </w:r>
      <w:r w:rsidRPr="00C91861">
        <w:t>on</w:t>
      </w:r>
      <w:r w:rsidR="00DC5AE9">
        <w:t xml:space="preserve"> </w:t>
      </w:r>
      <w:r w:rsidRPr="00C91861">
        <w:t>its</w:t>
      </w:r>
      <w:r w:rsidR="00DC5AE9">
        <w:t xml:space="preserve"> </w:t>
      </w:r>
      <w:r w:rsidRPr="00C91861">
        <w:t>purpose.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author</w:t>
      </w:r>
      <w:r w:rsidR="00DC5AE9">
        <w:t xml:space="preserve"> </w:t>
      </w:r>
      <w:r w:rsidRPr="00C91861">
        <w:t>believes</w:t>
      </w:r>
      <w:r w:rsidR="00DC5AE9">
        <w:t xml:space="preserve"> </w:t>
      </w:r>
      <w:r w:rsidRPr="00C91861">
        <w:t>that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context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game</w:t>
      </w:r>
      <w:r w:rsidR="00DC5AE9">
        <w:t xml:space="preserve"> </w:t>
      </w:r>
      <w:r w:rsidRPr="00C91861">
        <w:t>texts,</w:t>
      </w:r>
      <w:r w:rsidR="00DC5AE9">
        <w:t xml:space="preserve"> </w:t>
      </w:r>
      <w:r w:rsidRPr="00C91861">
        <w:t>which</w:t>
      </w:r>
      <w:r w:rsidR="00DC5AE9">
        <w:t xml:space="preserve"> </w:t>
      </w:r>
      <w:r w:rsidRPr="00C91861">
        <w:t>are</w:t>
      </w:r>
      <w:r w:rsidR="00DC5AE9">
        <w:t xml:space="preserve"> </w:t>
      </w:r>
      <w:r w:rsidRPr="00C91861">
        <w:t>non-serious</w:t>
      </w:r>
      <w:r w:rsidR="00DC5AE9">
        <w:t xml:space="preserve"> </w:t>
      </w:r>
      <w:r w:rsidRPr="00C91861">
        <w:t>scenarios</w:t>
      </w:r>
      <w:r w:rsidR="00DC5AE9">
        <w:t xml:space="preserve"> </w:t>
      </w:r>
      <w:r w:rsidRPr="00C91861">
        <w:t>for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usage,</w:t>
      </w:r>
      <w:r w:rsidR="00DC5AE9">
        <w:t xml:space="preserve"> </w:t>
      </w:r>
      <w:r w:rsidRPr="00C91861">
        <w:t>adopting</w:t>
      </w:r>
      <w:r w:rsidR="00DC5AE9">
        <w:t xml:space="preserve"> </w:t>
      </w:r>
      <w:r w:rsidRPr="00C91861">
        <w:t>a</w:t>
      </w:r>
      <w:r w:rsidR="00DC5AE9">
        <w:t xml:space="preserve"> </w:t>
      </w:r>
      <w:r w:rsidR="00556EC5">
        <w:t>“</w:t>
      </w:r>
      <w:r w:rsidRPr="00C91861">
        <w:t>lightening</w:t>
      </w:r>
      <w:r w:rsidR="00556EC5">
        <w:t>”</w:t>
      </w:r>
      <w:r w:rsidR="00DC5AE9">
        <w:t xml:space="preserve"> </w:t>
      </w:r>
      <w:r w:rsidRPr="00C91861">
        <w:t>principle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appropriately</w:t>
      </w:r>
      <w:r w:rsidR="00DC5AE9">
        <w:t xml:space="preserve"> </w:t>
      </w:r>
      <w:r w:rsidRPr="00C91861">
        <w:t>categorize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simplify</w:t>
      </w:r>
      <w:r w:rsidR="00DC5AE9">
        <w:t xml:space="preserve"> </w:t>
      </w:r>
      <w:r w:rsidRPr="00C91861">
        <w:t>related</w:t>
      </w:r>
      <w:r w:rsidR="00DC5AE9">
        <w:t xml:space="preserve"> </w:t>
      </w:r>
      <w:r w:rsidRPr="00C91861">
        <w:t>content</w:t>
      </w:r>
      <w:r w:rsidR="00DC5AE9">
        <w:t xml:space="preserve"> </w:t>
      </w:r>
      <w:r w:rsidRPr="00C91861">
        <w:t>is</w:t>
      </w:r>
      <w:r w:rsidR="00DC5AE9">
        <w:t xml:space="preserve"> </w:t>
      </w:r>
      <w:r w:rsidRPr="00C91861">
        <w:t>an</w:t>
      </w:r>
      <w:r w:rsidR="00DC5AE9">
        <w:t xml:space="preserve"> </w:t>
      </w:r>
      <w:r w:rsidRPr="00C91861">
        <w:t>effective</w:t>
      </w:r>
      <w:r w:rsidR="00DC5AE9">
        <w:t xml:space="preserve"> </w:t>
      </w:r>
      <w:r w:rsidRPr="00C91861">
        <w:t>dissemination</w:t>
      </w:r>
      <w:r w:rsidR="00DC5AE9">
        <w:t xml:space="preserve"> </w:t>
      </w:r>
      <w:r w:rsidRPr="00C91861">
        <w:t>strategy.</w:t>
      </w:r>
      <w:r w:rsidR="00DC5AE9">
        <w:t xml:space="preserve"> </w:t>
      </w:r>
      <w:r w:rsidRPr="00C91861">
        <w:t>This</w:t>
      </w:r>
      <w:r w:rsidR="00DC5AE9">
        <w:t xml:space="preserve"> </w:t>
      </w:r>
      <w:r w:rsidRPr="00C91861">
        <w:t>approach</w:t>
      </w:r>
      <w:r w:rsidR="00DC5AE9">
        <w:t xml:space="preserve"> </w:t>
      </w:r>
      <w:r w:rsidRPr="00C91861">
        <w:t>preserves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essence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TCM</w:t>
      </w:r>
      <w:r w:rsidR="00DC5AE9">
        <w:t xml:space="preserve"> </w:t>
      </w:r>
      <w:r w:rsidRPr="00C91861">
        <w:t>without</w:t>
      </w:r>
      <w:r w:rsidR="00DC5AE9">
        <w:t xml:space="preserve"> </w:t>
      </w:r>
      <w:r w:rsidRPr="00C91861">
        <w:t>diluting</w:t>
      </w:r>
      <w:r w:rsidR="00DC5AE9">
        <w:t xml:space="preserve"> </w:t>
      </w:r>
      <w:r w:rsidRPr="00C91861">
        <w:t>its</w:t>
      </w:r>
      <w:r w:rsidR="00DC5AE9">
        <w:t xml:space="preserve"> </w:t>
      </w:r>
      <w:r w:rsidRPr="00C91861">
        <w:t>depth,</w:t>
      </w:r>
      <w:r w:rsidR="00DC5AE9">
        <w:t xml:space="preserve"> </w:t>
      </w:r>
      <w:r w:rsidRPr="00C91861">
        <w:t>while</w:t>
      </w:r>
      <w:r w:rsidR="00DC5AE9">
        <w:t xml:space="preserve"> </w:t>
      </w:r>
      <w:r w:rsidRPr="00C91861">
        <w:t>lowering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barriers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communication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facilitating</w:t>
      </w:r>
      <w:r w:rsidR="00DC5AE9">
        <w:t xml:space="preserve"> </w:t>
      </w:r>
      <w:r w:rsidRPr="00C91861">
        <w:t>its</w:t>
      </w:r>
      <w:r w:rsidR="00DC5AE9">
        <w:t xml:space="preserve"> </w:t>
      </w:r>
      <w:r w:rsidRPr="00C91861">
        <w:t>global</w:t>
      </w:r>
      <w:r w:rsidR="00DC5AE9">
        <w:t xml:space="preserve"> </w:t>
      </w:r>
      <w:r w:rsidRPr="00C91861">
        <w:t>reach.</w:t>
      </w:r>
      <w:r w:rsidR="00DC5AE9">
        <w:t xml:space="preserve"> </w:t>
      </w:r>
      <w:r w:rsidR="00556EC5">
        <w:t>“</w:t>
      </w:r>
      <w:r w:rsidRPr="00C91861">
        <w:t>Lightening</w:t>
      </w:r>
      <w:r w:rsidR="00556EC5">
        <w:t>”</w:t>
      </w:r>
      <w:r w:rsidR="00DC5AE9">
        <w:t xml:space="preserve"> </w:t>
      </w:r>
      <w:r w:rsidRPr="00C91861">
        <w:t>does</w:t>
      </w:r>
      <w:r w:rsidR="00DC5AE9">
        <w:t xml:space="preserve"> </w:t>
      </w:r>
      <w:r w:rsidRPr="00C91861">
        <w:t>not</w:t>
      </w:r>
      <w:r w:rsidR="00DC5AE9">
        <w:t xml:space="preserve"> </w:t>
      </w:r>
      <w:r w:rsidRPr="00C91861">
        <w:t>mean</w:t>
      </w:r>
      <w:r w:rsidR="00DC5AE9">
        <w:t xml:space="preserve"> </w:t>
      </w:r>
      <w:r w:rsidRPr="00C91861">
        <w:t>simplifying</w:t>
      </w:r>
      <w:r w:rsidR="00DC5AE9">
        <w:t xml:space="preserve"> </w:t>
      </w:r>
      <w:r w:rsidRPr="00C91861">
        <w:t>cultural</w:t>
      </w:r>
      <w:r w:rsidR="00DC5AE9">
        <w:t xml:space="preserve"> </w:t>
      </w:r>
      <w:r w:rsidRPr="00C91861">
        <w:t>connotations</w:t>
      </w:r>
      <w:r w:rsidR="00DC5AE9">
        <w:t xml:space="preserve"> </w:t>
      </w:r>
      <w:r w:rsidRPr="00C91861">
        <w:t>but</w:t>
      </w:r>
      <w:r w:rsidR="00DC5AE9">
        <w:t xml:space="preserve"> </w:t>
      </w:r>
      <w:r w:rsidRPr="00C91861">
        <w:t>rather</w:t>
      </w:r>
      <w:r w:rsidR="00DC5AE9">
        <w:t xml:space="preserve"> </w:t>
      </w:r>
      <w:r w:rsidRPr="00C91861">
        <w:t>presenting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culture</w:t>
      </w:r>
      <w:r w:rsidR="00DC5AE9">
        <w:t xml:space="preserve"> </w:t>
      </w:r>
      <w:r w:rsidRPr="00C91861">
        <w:t>in</w:t>
      </w:r>
      <w:r w:rsidR="00DC5AE9">
        <w:t xml:space="preserve"> </w:t>
      </w:r>
      <w:r w:rsidRPr="00C91861">
        <w:t>its</w:t>
      </w:r>
      <w:r w:rsidR="00DC5AE9">
        <w:t xml:space="preserve"> </w:t>
      </w:r>
      <w:r w:rsidRPr="00C91861">
        <w:t>original</w:t>
      </w:r>
      <w:r w:rsidR="00DC5AE9">
        <w:t xml:space="preserve"> </w:t>
      </w:r>
      <w:r w:rsidRPr="00C91861">
        <w:t>form</w:t>
      </w:r>
      <w:r w:rsidR="00DC5AE9">
        <w:t xml:space="preserve"> </w:t>
      </w:r>
      <w:r w:rsidRPr="00C91861">
        <w:t>while</w:t>
      </w:r>
      <w:r w:rsidR="00DC5AE9">
        <w:t xml:space="preserve"> </w:t>
      </w:r>
      <w:r w:rsidRPr="00C91861">
        <w:t>making</w:t>
      </w:r>
      <w:r w:rsidR="00DC5AE9">
        <w:t xml:space="preserve"> </w:t>
      </w:r>
      <w:r w:rsidRPr="00C91861">
        <w:t>it</w:t>
      </w:r>
      <w:r w:rsidR="00DC5AE9">
        <w:t xml:space="preserve"> </w:t>
      </w:r>
      <w:r w:rsidRPr="00C91861">
        <w:t>more</w:t>
      </w:r>
      <w:r w:rsidR="00DC5AE9">
        <w:t xml:space="preserve"> </w:t>
      </w:r>
      <w:r w:rsidRPr="00C91861">
        <w:t>accessible</w:t>
      </w:r>
      <w:r w:rsidR="00DC5AE9">
        <w:t xml:space="preserve"> </w:t>
      </w:r>
      <w:r w:rsidRPr="00C91861">
        <w:t>and</w:t>
      </w:r>
      <w:r w:rsidR="00DC5AE9">
        <w:t xml:space="preserve"> </w:t>
      </w:r>
      <w:r w:rsidRPr="00C91861">
        <w:t>understandable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global</w:t>
      </w:r>
      <w:r w:rsidR="00DC5AE9">
        <w:t xml:space="preserve"> </w:t>
      </w:r>
      <w:r w:rsidRPr="00C91861">
        <w:t>players,</w:t>
      </w:r>
      <w:r w:rsidR="00DC5AE9">
        <w:t xml:space="preserve"> </w:t>
      </w:r>
      <w:r w:rsidRPr="00C91861">
        <w:t>thereby</w:t>
      </w:r>
      <w:r w:rsidR="00DC5AE9">
        <w:t xml:space="preserve"> </w:t>
      </w:r>
      <w:r w:rsidRPr="00C91861">
        <w:t>contributing</w:t>
      </w:r>
      <w:r w:rsidR="00DC5AE9">
        <w:t xml:space="preserve"> </w:t>
      </w:r>
      <w:r w:rsidRPr="00C91861">
        <w:t>to</w:t>
      </w:r>
      <w:r w:rsidR="00DC5AE9">
        <w:t xml:space="preserve"> </w:t>
      </w:r>
      <w:r w:rsidRPr="00C91861">
        <w:t>the</w:t>
      </w:r>
      <w:r w:rsidR="00DC5AE9">
        <w:t xml:space="preserve"> </w:t>
      </w:r>
      <w:r w:rsidRPr="00C91861">
        <w:t>internationalization</w:t>
      </w:r>
      <w:r w:rsidR="00DC5AE9">
        <w:t xml:space="preserve"> </w:t>
      </w:r>
      <w:r w:rsidRPr="00C91861">
        <w:t>of</w:t>
      </w:r>
      <w:r w:rsidR="00DC5AE9">
        <w:t xml:space="preserve"> </w:t>
      </w:r>
      <w:r w:rsidRPr="00C91861">
        <w:t>TCM.</w:t>
      </w:r>
    </w:p>
    <w:p w14:paraId="3D6F80D6" w14:textId="77777777" w:rsidR="005841CB" w:rsidRPr="00C91861" w:rsidRDefault="005841CB" w:rsidP="00DC5AE9">
      <w:pPr>
        <w:pStyle w:val="2011-10"/>
        <w:spacing w:before="156" w:after="93"/>
      </w:pPr>
      <w:r w:rsidRPr="00C91861">
        <w:t>References</w:t>
      </w:r>
    </w:p>
    <w:p w14:paraId="1153942E" w14:textId="77777777" w:rsidR="001D3F1F" w:rsidRPr="00C91861" w:rsidRDefault="001D3F1F" w:rsidP="001D3F1F">
      <w:pPr>
        <w:pStyle w:val="2011-14"/>
        <w:ind w:left="360" w:hanging="360"/>
      </w:pPr>
      <w:r w:rsidRPr="00C91861">
        <w:t>Bernal-Merino,</w:t>
      </w:r>
      <w:r>
        <w:t xml:space="preserve"> </w:t>
      </w:r>
      <w:r w:rsidRPr="00C91861">
        <w:t>M.</w:t>
      </w:r>
      <w:r>
        <w:t xml:space="preserve"> </w:t>
      </w:r>
      <w:r w:rsidRPr="00C91861">
        <w:t>(2015).</w:t>
      </w:r>
      <w:r>
        <w:t xml:space="preserve"> </w:t>
      </w:r>
      <w:r w:rsidRPr="00C91861">
        <w:rPr>
          <w:i/>
          <w:iCs/>
        </w:rPr>
        <w:t>Translation</w:t>
      </w:r>
      <w:r>
        <w:rPr>
          <w:i/>
          <w:iCs/>
        </w:rPr>
        <w:t xml:space="preserve"> </w:t>
      </w:r>
      <w:r w:rsidRPr="00C91861">
        <w:rPr>
          <w:i/>
          <w:iCs/>
        </w:rPr>
        <w:t>and</w:t>
      </w:r>
      <w:r>
        <w:rPr>
          <w:i/>
          <w:iCs/>
        </w:rPr>
        <w:t xml:space="preserve"> </w:t>
      </w:r>
      <w:proofErr w:type="spellStart"/>
      <w:r w:rsidRPr="00C91861">
        <w:rPr>
          <w:i/>
          <w:iCs/>
        </w:rPr>
        <w:t>localisation</w:t>
      </w:r>
      <w:proofErr w:type="spellEnd"/>
      <w:r>
        <w:rPr>
          <w:i/>
          <w:iCs/>
        </w:rPr>
        <w:t xml:space="preserve"> </w:t>
      </w:r>
      <w:r w:rsidRPr="00C91861">
        <w:rPr>
          <w:i/>
          <w:iCs/>
        </w:rPr>
        <w:t>in</w:t>
      </w:r>
      <w:r>
        <w:rPr>
          <w:i/>
          <w:iCs/>
        </w:rPr>
        <w:t xml:space="preserve"> </w:t>
      </w:r>
      <w:r w:rsidRPr="00C91861">
        <w:rPr>
          <w:i/>
          <w:iCs/>
        </w:rPr>
        <w:t>video</w:t>
      </w:r>
      <w:r>
        <w:rPr>
          <w:i/>
          <w:iCs/>
        </w:rPr>
        <w:t xml:space="preserve"> </w:t>
      </w:r>
      <w:r w:rsidRPr="00C91861">
        <w:rPr>
          <w:i/>
          <w:iCs/>
        </w:rPr>
        <w:t>games:</w:t>
      </w:r>
      <w:r>
        <w:rPr>
          <w:i/>
          <w:iCs/>
        </w:rPr>
        <w:t xml:space="preserve"> </w:t>
      </w:r>
      <w:r w:rsidRPr="00C91861">
        <w:rPr>
          <w:i/>
          <w:iCs/>
        </w:rPr>
        <w:t>Making</w:t>
      </w:r>
      <w:r>
        <w:rPr>
          <w:i/>
          <w:iCs/>
        </w:rPr>
        <w:t xml:space="preserve"> </w:t>
      </w:r>
      <w:r w:rsidRPr="00C91861">
        <w:rPr>
          <w:i/>
          <w:iCs/>
        </w:rPr>
        <w:t>entertainment</w:t>
      </w:r>
      <w:r>
        <w:rPr>
          <w:i/>
          <w:iCs/>
        </w:rPr>
        <w:t xml:space="preserve"> </w:t>
      </w:r>
      <w:r w:rsidRPr="00C91861">
        <w:rPr>
          <w:i/>
          <w:iCs/>
        </w:rPr>
        <w:t>software</w:t>
      </w:r>
      <w:r>
        <w:rPr>
          <w:i/>
          <w:iCs/>
        </w:rPr>
        <w:t xml:space="preserve"> </w:t>
      </w:r>
      <w:r w:rsidRPr="00C91861">
        <w:rPr>
          <w:i/>
          <w:iCs/>
        </w:rPr>
        <w:t>global.</w:t>
      </w:r>
      <w:r>
        <w:rPr>
          <w:i/>
          <w:iCs/>
        </w:rPr>
        <w:t xml:space="preserve"> </w:t>
      </w:r>
      <w:r w:rsidRPr="00C91861">
        <w:t>New</w:t>
      </w:r>
      <w:r>
        <w:t xml:space="preserve"> </w:t>
      </w:r>
      <w:r w:rsidRPr="00C91861">
        <w:t>York</w:t>
      </w:r>
      <w:r>
        <w:t>:</w:t>
      </w:r>
      <w:r w:rsidRPr="009035A4">
        <w:rPr>
          <w:iCs/>
        </w:rPr>
        <w:t xml:space="preserve"> Routledge</w:t>
      </w:r>
      <w:r w:rsidRPr="00C91861">
        <w:t>.</w:t>
      </w:r>
      <w:r>
        <w:t xml:space="preserve"> </w:t>
      </w:r>
    </w:p>
    <w:p w14:paraId="4E686B66" w14:textId="77777777" w:rsidR="001D3F1F" w:rsidRPr="00C91861" w:rsidRDefault="001D3F1F" w:rsidP="001D3F1F">
      <w:pPr>
        <w:pStyle w:val="2011-14"/>
        <w:ind w:left="360" w:hanging="360"/>
      </w:pPr>
      <w:r w:rsidRPr="00C91861">
        <w:t>Chandler,</w:t>
      </w:r>
      <w:r>
        <w:t xml:space="preserve"> </w:t>
      </w:r>
      <w:r w:rsidRPr="00C91861">
        <w:t>H.</w:t>
      </w:r>
      <w:r>
        <w:t xml:space="preserve"> </w:t>
      </w:r>
      <w:r w:rsidRPr="00C91861">
        <w:t>M.</w:t>
      </w:r>
      <w:r>
        <w:t xml:space="preserve"> </w:t>
      </w:r>
      <w:r w:rsidRPr="00C91861">
        <w:t>(2005).</w:t>
      </w:r>
      <w:r>
        <w:t xml:space="preserve"> </w:t>
      </w:r>
      <w:r w:rsidRPr="00C91861">
        <w:rPr>
          <w:i/>
          <w:iCs/>
        </w:rPr>
        <w:t>The</w:t>
      </w:r>
      <w:r>
        <w:rPr>
          <w:i/>
          <w:iCs/>
        </w:rPr>
        <w:t xml:space="preserve"> </w:t>
      </w:r>
      <w:r w:rsidRPr="00C91861">
        <w:rPr>
          <w:i/>
          <w:iCs/>
        </w:rPr>
        <w:t>game</w:t>
      </w:r>
      <w:r>
        <w:rPr>
          <w:i/>
          <w:iCs/>
        </w:rPr>
        <w:t xml:space="preserve"> </w:t>
      </w:r>
      <w:r w:rsidRPr="00C91861">
        <w:rPr>
          <w:i/>
          <w:iCs/>
        </w:rPr>
        <w:t>localization</w:t>
      </w:r>
      <w:r>
        <w:rPr>
          <w:i/>
          <w:iCs/>
        </w:rPr>
        <w:t xml:space="preserve"> </w:t>
      </w:r>
      <w:r w:rsidRPr="00C91861">
        <w:rPr>
          <w:i/>
          <w:iCs/>
        </w:rPr>
        <w:t>handbook</w:t>
      </w:r>
      <w:r w:rsidRPr="00C91861">
        <w:t>.</w:t>
      </w:r>
      <w:r>
        <w:t xml:space="preserve"> </w:t>
      </w:r>
      <w:r w:rsidRPr="00C91861">
        <w:t>Massachusetts</w:t>
      </w:r>
      <w:r>
        <w:t>:</w:t>
      </w:r>
      <w:r w:rsidRPr="00C91861">
        <w:t xml:space="preserve"> Charles</w:t>
      </w:r>
      <w:r>
        <w:t xml:space="preserve"> </w:t>
      </w:r>
      <w:r w:rsidRPr="00C91861">
        <w:t>River</w:t>
      </w:r>
      <w:r>
        <w:t xml:space="preserve"> Media</w:t>
      </w:r>
      <w:r w:rsidRPr="00C91861">
        <w:t>.</w:t>
      </w:r>
      <w:r>
        <w:t xml:space="preserve"> </w:t>
      </w:r>
    </w:p>
    <w:p w14:paraId="16ECF4DC" w14:textId="77777777" w:rsidR="001D3F1F" w:rsidRPr="00C91861" w:rsidRDefault="001D3F1F" w:rsidP="001D3F1F">
      <w:pPr>
        <w:pStyle w:val="2011-14"/>
        <w:ind w:left="360" w:hanging="360"/>
      </w:pPr>
      <w:r w:rsidRPr="00C91861">
        <w:t>Chen,</w:t>
      </w:r>
      <w:r>
        <w:t xml:space="preserve"> </w:t>
      </w:r>
      <w:r w:rsidRPr="00C91861">
        <w:t>J.,</w:t>
      </w:r>
      <w:r>
        <w:t xml:space="preserve"> </w:t>
      </w:r>
      <w:r w:rsidRPr="00C91861">
        <w:t>&amp;</w:t>
      </w:r>
      <w:r>
        <w:t xml:space="preserve"> </w:t>
      </w:r>
      <w:r w:rsidRPr="00C91861">
        <w:t>Zhou,</w:t>
      </w:r>
      <w:r>
        <w:t xml:space="preserve"> </w:t>
      </w:r>
      <w:r w:rsidRPr="00C91861">
        <w:t>X.</w:t>
      </w:r>
      <w:r>
        <w:t xml:space="preserve"> </w:t>
      </w:r>
      <w:r w:rsidRPr="00C91861">
        <w:t>P.</w:t>
      </w:r>
      <w:r>
        <w:t xml:space="preserve"> </w:t>
      </w:r>
      <w:r w:rsidRPr="00C91861">
        <w:t>(2018).</w:t>
      </w:r>
      <w:r>
        <w:t xml:space="preserve"> </w:t>
      </w:r>
      <w:r w:rsidRPr="00C91861">
        <w:t>The</w:t>
      </w:r>
      <w:r>
        <w:t xml:space="preserve"> </w:t>
      </w:r>
      <w:r w:rsidRPr="00C91861">
        <w:t>relationship</w:t>
      </w:r>
      <w:r>
        <w:t xml:space="preserve"> </w:t>
      </w:r>
      <w:r w:rsidRPr="00C91861">
        <w:t>between</w:t>
      </w:r>
      <w:r>
        <w:t xml:space="preserve"> </w:t>
      </w:r>
      <w:r w:rsidRPr="00C91861">
        <w:t>rules</w:t>
      </w:r>
      <w:r>
        <w:t xml:space="preserve"> </w:t>
      </w:r>
      <w:r w:rsidRPr="00C91861">
        <w:t>and</w:t>
      </w:r>
      <w:r>
        <w:t xml:space="preserve"> </w:t>
      </w:r>
      <w:r w:rsidRPr="00C91861">
        <w:t>symbols:</w:t>
      </w:r>
      <w:r>
        <w:t xml:space="preserve"> </w:t>
      </w:r>
      <w:r w:rsidRPr="00C91861">
        <w:t>Another</w:t>
      </w:r>
      <w:r>
        <w:t xml:space="preserve"> </w:t>
      </w:r>
      <w:r w:rsidRPr="00C91861">
        <w:t>research</w:t>
      </w:r>
      <w:r>
        <w:t xml:space="preserve"> </w:t>
      </w:r>
      <w:r w:rsidRPr="00C91861">
        <w:t>perspective</w:t>
      </w:r>
      <w:r>
        <w:t xml:space="preserve"> </w:t>
      </w:r>
      <w:r w:rsidRPr="00C91861">
        <w:t>on</w:t>
      </w:r>
      <w:r>
        <w:t xml:space="preserve"> </w:t>
      </w:r>
      <w:r w:rsidRPr="00C91861">
        <w:t>game</w:t>
      </w:r>
      <w:r>
        <w:t xml:space="preserve"> </w:t>
      </w:r>
      <w:r w:rsidRPr="00C91861">
        <w:t>communication—A</w:t>
      </w:r>
      <w:r>
        <w:t xml:space="preserve"> </w:t>
      </w:r>
      <w:r w:rsidRPr="00C91861">
        <w:t>case</w:t>
      </w:r>
      <w:r>
        <w:t xml:space="preserve"> </w:t>
      </w:r>
      <w:r w:rsidRPr="00C91861">
        <w:t>study</w:t>
      </w:r>
      <w:r>
        <w:t xml:space="preserve"> </w:t>
      </w:r>
      <w:r w:rsidRPr="00C91861">
        <w:t>of</w:t>
      </w:r>
      <w:r>
        <w:t xml:space="preserve"> </w:t>
      </w:r>
      <w:r w:rsidRPr="00C91861">
        <w:rPr>
          <w:i/>
          <w:iCs/>
        </w:rPr>
        <w:t>Honor</w:t>
      </w:r>
      <w:r>
        <w:rPr>
          <w:i/>
          <w:iCs/>
        </w:rPr>
        <w:t xml:space="preserve"> </w:t>
      </w:r>
      <w:r w:rsidRPr="00C91861">
        <w:rPr>
          <w:i/>
          <w:iCs/>
        </w:rPr>
        <w:t>of</w:t>
      </w:r>
      <w:r>
        <w:rPr>
          <w:i/>
          <w:iCs/>
        </w:rPr>
        <w:t xml:space="preserve"> </w:t>
      </w:r>
      <w:r w:rsidRPr="00C91861">
        <w:rPr>
          <w:i/>
          <w:iCs/>
        </w:rPr>
        <w:t>Kings</w:t>
      </w:r>
      <w:r w:rsidRPr="00C91861">
        <w:t>.</w:t>
      </w:r>
      <w:r>
        <w:t xml:space="preserve"> </w:t>
      </w:r>
      <w:r w:rsidRPr="00C91861">
        <w:rPr>
          <w:i/>
          <w:iCs/>
        </w:rPr>
        <w:t>Contemporary</w:t>
      </w:r>
      <w:r>
        <w:rPr>
          <w:i/>
          <w:iCs/>
        </w:rPr>
        <w:t xml:space="preserve"> </w:t>
      </w:r>
      <w:r w:rsidRPr="00C91861">
        <w:rPr>
          <w:i/>
          <w:iCs/>
        </w:rPr>
        <w:t>Communication</w:t>
      </w:r>
      <w:r w:rsidRPr="00861433">
        <w:rPr>
          <w:i/>
        </w:rPr>
        <w:t>, 34</w:t>
      </w:r>
      <w:r w:rsidRPr="00C91861">
        <w:t>(4)</w:t>
      </w:r>
      <w:r>
        <w:t>, 41-44</w:t>
      </w:r>
      <w:r w:rsidRPr="00C91861">
        <w:t>.</w:t>
      </w:r>
      <w:r>
        <w:t xml:space="preserve"> </w:t>
      </w:r>
    </w:p>
    <w:p w14:paraId="43785E7E" w14:textId="4A770CA9" w:rsidR="001D3F1F" w:rsidRDefault="001D3F1F" w:rsidP="001D3F1F">
      <w:pPr>
        <w:pStyle w:val="2011-14"/>
        <w:ind w:left="360" w:hanging="360"/>
      </w:pPr>
      <w:r w:rsidRPr="006F44D0">
        <w:t xml:space="preserve">Chen, P., &amp; Sun, C. (2023). A </w:t>
      </w:r>
      <w:r>
        <w:t>s</w:t>
      </w:r>
      <w:r w:rsidRPr="006F44D0">
        <w:t>tudy on the Chinese translation of online game dialogues from the perspective o</w:t>
      </w:r>
      <w:r>
        <w:t xml:space="preserve">f </w:t>
      </w:r>
      <w:proofErr w:type="spellStart"/>
      <w:r>
        <w:t>Skopos</w:t>
      </w:r>
      <w:proofErr w:type="spellEnd"/>
      <w:r>
        <w:t xml:space="preserve"> Theory—Taking </w:t>
      </w:r>
      <w:r w:rsidRPr="006F44D0">
        <w:rPr>
          <w:i/>
          <w:iCs/>
        </w:rPr>
        <w:t>League of Legends</w:t>
      </w:r>
      <w:r>
        <w:t xml:space="preserve"> as an Example. </w:t>
      </w:r>
      <w:r w:rsidRPr="006F44D0">
        <w:rPr>
          <w:i/>
          <w:iCs/>
        </w:rPr>
        <w:t>Overseas English</w:t>
      </w:r>
      <w:r>
        <w:t>, 12</w:t>
      </w:r>
      <w:r w:rsidRPr="006F44D0">
        <w:t>, 18-21.</w:t>
      </w:r>
    </w:p>
    <w:p w14:paraId="1B7A565E" w14:textId="77777777" w:rsidR="001D3F1F" w:rsidRPr="00C91861" w:rsidRDefault="001D3F1F" w:rsidP="001D3F1F">
      <w:pPr>
        <w:pStyle w:val="2011-14"/>
        <w:ind w:left="360" w:hanging="360"/>
      </w:pPr>
      <w:r w:rsidRPr="00C91861">
        <w:t>Dai,</w:t>
      </w:r>
      <w:r>
        <w:t xml:space="preserve"> </w:t>
      </w:r>
      <w:r w:rsidRPr="00C91861">
        <w:t>K.</w:t>
      </w:r>
      <w:r>
        <w:t xml:space="preserve"> </w:t>
      </w:r>
      <w:r w:rsidRPr="00C91861">
        <w:t>Y.</w:t>
      </w:r>
      <w:r>
        <w:t xml:space="preserve"> </w:t>
      </w:r>
      <w:r w:rsidRPr="00C91861">
        <w:t>(2024).</w:t>
      </w:r>
      <w:r>
        <w:t xml:space="preserve"> </w:t>
      </w:r>
      <w:r w:rsidRPr="00C91861">
        <w:t>Common</w:t>
      </w:r>
      <w:r>
        <w:t xml:space="preserve"> </w:t>
      </w:r>
      <w:r w:rsidRPr="00C91861">
        <w:t>issues</w:t>
      </w:r>
      <w:r>
        <w:t xml:space="preserve"> </w:t>
      </w:r>
      <w:r w:rsidRPr="00C91861">
        <w:t>and</w:t>
      </w:r>
      <w:r>
        <w:t xml:space="preserve"> </w:t>
      </w:r>
      <w:r w:rsidRPr="00C91861">
        <w:t>optimization</w:t>
      </w:r>
      <w:r>
        <w:t xml:space="preserve"> </w:t>
      </w:r>
      <w:r w:rsidRPr="00C91861">
        <w:t>suggestions</w:t>
      </w:r>
      <w:r>
        <w:t xml:space="preserve"> </w:t>
      </w:r>
      <w:r w:rsidRPr="00C91861">
        <w:t>for</w:t>
      </w:r>
      <w:r>
        <w:t xml:space="preserve"> </w:t>
      </w:r>
      <w:r w:rsidRPr="00C91861">
        <w:t>the</w:t>
      </w:r>
      <w:r>
        <w:t xml:space="preserve"> </w:t>
      </w:r>
      <w:r w:rsidRPr="00C91861">
        <w:t>localization</w:t>
      </w:r>
      <w:r>
        <w:t xml:space="preserve"> </w:t>
      </w:r>
      <w:r w:rsidRPr="00C91861">
        <w:t>of</w:t>
      </w:r>
      <w:r>
        <w:t xml:space="preserve"> </w:t>
      </w:r>
      <w:r w:rsidRPr="00C91861">
        <w:t>domestic</w:t>
      </w:r>
      <w:r>
        <w:t xml:space="preserve"> </w:t>
      </w:r>
      <w:r w:rsidRPr="00C91861">
        <w:t>independent</w:t>
      </w:r>
      <w:r>
        <w:t xml:space="preserve"> </w:t>
      </w:r>
      <w:r w:rsidRPr="00C91861">
        <w:t>games.</w:t>
      </w:r>
      <w:r>
        <w:t xml:space="preserve"> </w:t>
      </w:r>
      <w:r w:rsidRPr="00C91861">
        <w:rPr>
          <w:i/>
          <w:iCs/>
        </w:rPr>
        <w:t>Modern</w:t>
      </w:r>
      <w:r>
        <w:rPr>
          <w:i/>
          <w:iCs/>
        </w:rPr>
        <w:t xml:space="preserve"> </w:t>
      </w:r>
      <w:r w:rsidRPr="00C91861">
        <w:rPr>
          <w:i/>
          <w:iCs/>
        </w:rPr>
        <w:t>Linguistics</w:t>
      </w:r>
      <w:r w:rsidRPr="009035A4">
        <w:rPr>
          <w:i/>
        </w:rPr>
        <w:t>, 12</w:t>
      </w:r>
      <w:r w:rsidRPr="00C91861">
        <w:t>(1),</w:t>
      </w:r>
      <w:r>
        <w:t xml:space="preserve"> </w:t>
      </w:r>
      <w:r w:rsidRPr="00C91861">
        <w:t>251-256.</w:t>
      </w:r>
      <w:r>
        <w:t xml:space="preserve"> </w:t>
      </w:r>
    </w:p>
    <w:p w14:paraId="3F5021B3" w14:textId="77777777" w:rsidR="001D3F1F" w:rsidRPr="00C91861" w:rsidRDefault="001D3F1F" w:rsidP="001D3F1F">
      <w:pPr>
        <w:pStyle w:val="2011-14"/>
        <w:ind w:left="360" w:hanging="360"/>
      </w:pPr>
      <w:r w:rsidRPr="00C91861">
        <w:t>Gao,</w:t>
      </w:r>
      <w:r>
        <w:t xml:space="preserve"> </w:t>
      </w:r>
      <w:r w:rsidRPr="00C91861">
        <w:t>C.</w:t>
      </w:r>
      <w:r>
        <w:t xml:space="preserve"> </w:t>
      </w:r>
      <w:r w:rsidRPr="00C91861">
        <w:t>(2023).</w:t>
      </w:r>
      <w:r>
        <w:t xml:space="preserve"> </w:t>
      </w:r>
      <w:r w:rsidRPr="00C91861">
        <w:t>Multimodal</w:t>
      </w:r>
      <w:r>
        <w:t xml:space="preserve"> </w:t>
      </w:r>
      <w:r w:rsidRPr="00C91861">
        <w:t>subtitle</w:t>
      </w:r>
      <w:r>
        <w:t xml:space="preserve"> </w:t>
      </w:r>
      <w:r w:rsidRPr="00C91861">
        <w:t>translation</w:t>
      </w:r>
      <w:r>
        <w:t xml:space="preserve"> </w:t>
      </w:r>
      <w:r w:rsidRPr="00C91861">
        <w:t>analysis</w:t>
      </w:r>
      <w:r>
        <w:t xml:space="preserve"> </w:t>
      </w:r>
      <w:r w:rsidRPr="00C91861">
        <w:t>for</w:t>
      </w:r>
      <w:r>
        <w:t xml:space="preserve"> </w:t>
      </w:r>
      <w:r w:rsidRPr="00C91861">
        <w:t>the</w:t>
      </w:r>
      <w:r>
        <w:t xml:space="preserve"> </w:t>
      </w:r>
      <w:r w:rsidRPr="00C91861">
        <w:t>international</w:t>
      </w:r>
      <w:r>
        <w:t xml:space="preserve"> </w:t>
      </w:r>
      <w:r w:rsidRPr="00C91861">
        <w:t>promotion</w:t>
      </w:r>
      <w:r>
        <w:t xml:space="preserve"> </w:t>
      </w:r>
      <w:r w:rsidRPr="00C91861">
        <w:t>of</w:t>
      </w:r>
      <w:r>
        <w:t xml:space="preserve"> </w:t>
      </w:r>
      <w:r w:rsidRPr="00C91861">
        <w:t>game</w:t>
      </w:r>
      <w:r>
        <w:t xml:space="preserve"> </w:t>
      </w:r>
      <w:r w:rsidRPr="00C91861">
        <w:t>trailers:</w:t>
      </w:r>
      <w:r>
        <w:t xml:space="preserve"> </w:t>
      </w:r>
      <w:r w:rsidRPr="00C91861">
        <w:t>A</w:t>
      </w:r>
      <w:r>
        <w:t xml:space="preserve"> </w:t>
      </w:r>
      <w:r w:rsidRPr="00C91861">
        <w:t>case</w:t>
      </w:r>
      <w:r>
        <w:t xml:space="preserve"> </w:t>
      </w:r>
      <w:r w:rsidRPr="00C91861">
        <w:t>study</w:t>
      </w:r>
      <w:r>
        <w:t xml:space="preserve"> </w:t>
      </w:r>
      <w:r w:rsidRPr="00C91861">
        <w:t>of</w:t>
      </w:r>
      <w:r>
        <w:t xml:space="preserve"> </w:t>
      </w:r>
      <w:r w:rsidRPr="00391A36">
        <w:rPr>
          <w:i/>
        </w:rPr>
        <w:t>The divine damsel of devastation</w:t>
      </w:r>
      <w:r w:rsidRPr="00C91861">
        <w:t>.</w:t>
      </w:r>
      <w:r>
        <w:t xml:space="preserve"> </w:t>
      </w:r>
      <w:r w:rsidRPr="00C91861">
        <w:rPr>
          <w:i/>
          <w:iCs/>
        </w:rPr>
        <w:t>China</w:t>
      </w:r>
      <w:r>
        <w:rPr>
          <w:i/>
          <w:iCs/>
        </w:rPr>
        <w:t xml:space="preserve"> </w:t>
      </w:r>
      <w:r w:rsidRPr="00C91861">
        <w:rPr>
          <w:i/>
          <w:iCs/>
        </w:rPr>
        <w:t>National</w:t>
      </w:r>
      <w:r>
        <w:rPr>
          <w:i/>
          <w:iCs/>
        </w:rPr>
        <w:t xml:space="preserve"> </w:t>
      </w:r>
      <w:r w:rsidRPr="00C91861">
        <w:rPr>
          <w:i/>
          <w:iCs/>
        </w:rPr>
        <w:t>Exhibition</w:t>
      </w:r>
      <w:r w:rsidRPr="00391A36">
        <w:rPr>
          <w:i/>
        </w:rPr>
        <w:t>, 32</w:t>
      </w:r>
      <w:r w:rsidRPr="00C91861">
        <w:t>(11),</w:t>
      </w:r>
      <w:r>
        <w:t xml:space="preserve"> </w:t>
      </w:r>
      <w:r w:rsidRPr="00C91861">
        <w:t>222-224.</w:t>
      </w:r>
      <w:r>
        <w:t xml:space="preserve"> </w:t>
      </w:r>
    </w:p>
    <w:p w14:paraId="0029A9CC" w14:textId="77777777" w:rsidR="001D3F1F" w:rsidRPr="00C91861" w:rsidRDefault="001D3F1F" w:rsidP="001D3F1F">
      <w:pPr>
        <w:pStyle w:val="2011-14"/>
        <w:ind w:left="360" w:hanging="360"/>
      </w:pPr>
      <w:proofErr w:type="spellStart"/>
      <w:r w:rsidRPr="00C91861">
        <w:t>Hao</w:t>
      </w:r>
      <w:proofErr w:type="spellEnd"/>
      <w:r w:rsidRPr="00C91861">
        <w:t>,</w:t>
      </w:r>
      <w:r>
        <w:t xml:space="preserve"> </w:t>
      </w:r>
      <w:r w:rsidRPr="00C91861">
        <w:t>Y.</w:t>
      </w:r>
      <w:r>
        <w:t xml:space="preserve"> </w:t>
      </w:r>
      <w:r w:rsidRPr="00C91861">
        <w:t>Q.</w:t>
      </w:r>
      <w:r>
        <w:t xml:space="preserve"> </w:t>
      </w:r>
      <w:r w:rsidRPr="00C91861">
        <w:t>(2022).</w:t>
      </w:r>
      <w:r>
        <w:t xml:space="preserve"> </w:t>
      </w:r>
      <w:r w:rsidRPr="00C91861">
        <w:t>Game</w:t>
      </w:r>
      <w:r>
        <w:t xml:space="preserve"> </w:t>
      </w:r>
      <w:r w:rsidRPr="00C91861">
        <w:t>localization</w:t>
      </w:r>
      <w:r>
        <w:t xml:space="preserve"> </w:t>
      </w:r>
      <w:r w:rsidRPr="00C91861">
        <w:t>translation</w:t>
      </w:r>
      <w:r>
        <w:t xml:space="preserve"> </w:t>
      </w:r>
      <w:r w:rsidRPr="00C91861">
        <w:t>from</w:t>
      </w:r>
      <w:r>
        <w:t xml:space="preserve"> </w:t>
      </w:r>
      <w:r w:rsidRPr="00C91861">
        <w:t>the</w:t>
      </w:r>
      <w:r>
        <w:t xml:space="preserve"> </w:t>
      </w:r>
      <w:r w:rsidRPr="00C91861">
        <w:t>perspective</w:t>
      </w:r>
      <w:r>
        <w:t xml:space="preserve"> </w:t>
      </w:r>
      <w:r w:rsidRPr="00C91861">
        <w:t>of</w:t>
      </w:r>
      <w:r>
        <w:t xml:space="preserve"> </w:t>
      </w:r>
      <w:r w:rsidRPr="00C91861">
        <w:t>translation</w:t>
      </w:r>
      <w:r>
        <w:t xml:space="preserve"> </w:t>
      </w:r>
      <w:r w:rsidRPr="00C91861">
        <w:t>aesthetics:</w:t>
      </w:r>
      <w:r>
        <w:t xml:space="preserve"> </w:t>
      </w:r>
      <w:r w:rsidRPr="00C91861">
        <w:t>A</w:t>
      </w:r>
      <w:r>
        <w:t xml:space="preserve"> </w:t>
      </w:r>
      <w:r w:rsidRPr="00C91861">
        <w:t>case</w:t>
      </w:r>
      <w:r>
        <w:t xml:space="preserve"> </w:t>
      </w:r>
      <w:r w:rsidRPr="00C91861">
        <w:t>study</w:t>
      </w:r>
      <w:r>
        <w:t xml:space="preserve"> </w:t>
      </w:r>
      <w:r w:rsidRPr="00C91861">
        <w:t>of</w:t>
      </w:r>
      <w:r>
        <w:t xml:space="preserve"> </w:t>
      </w:r>
      <w:r w:rsidRPr="00C91861">
        <w:t>the</w:t>
      </w:r>
      <w:r>
        <w:t xml:space="preserve"> </w:t>
      </w:r>
      <w:r w:rsidRPr="00C91861">
        <w:t>RPG</w:t>
      </w:r>
      <w:r>
        <w:t xml:space="preserve"> </w:t>
      </w:r>
      <w:r w:rsidRPr="00C91861">
        <w:t>game</w:t>
      </w:r>
      <w:r>
        <w:t xml:space="preserve"> </w:t>
      </w:r>
      <w:proofErr w:type="spellStart"/>
      <w:r w:rsidRPr="00C91861">
        <w:t>Wildermyth</w:t>
      </w:r>
      <w:proofErr w:type="spellEnd"/>
      <w:r w:rsidRPr="00C91861">
        <w:t>.</w:t>
      </w:r>
      <w:r>
        <w:t xml:space="preserve"> </w:t>
      </w:r>
      <w:r w:rsidRPr="00C91861">
        <w:rPr>
          <w:i/>
          <w:iCs/>
        </w:rPr>
        <w:t>Modern</w:t>
      </w:r>
      <w:r>
        <w:rPr>
          <w:i/>
          <w:iCs/>
        </w:rPr>
        <w:t xml:space="preserve"> </w:t>
      </w:r>
      <w:r w:rsidRPr="00C91861">
        <w:rPr>
          <w:i/>
          <w:iCs/>
        </w:rPr>
        <w:t>Linguistics</w:t>
      </w:r>
      <w:r w:rsidRPr="009035A4">
        <w:rPr>
          <w:i/>
        </w:rPr>
        <w:t>, 10</w:t>
      </w:r>
      <w:r w:rsidRPr="00C91861">
        <w:t>(5),</w:t>
      </w:r>
      <w:r>
        <w:t xml:space="preserve"> </w:t>
      </w:r>
      <w:r w:rsidRPr="00C91861">
        <w:t>950-955.</w:t>
      </w:r>
      <w:r>
        <w:t xml:space="preserve"> </w:t>
      </w:r>
    </w:p>
    <w:p w14:paraId="59639B73" w14:textId="4A3AE06A" w:rsidR="001D3F1F" w:rsidRPr="009035A4" w:rsidRDefault="001D3F1F" w:rsidP="001D3F1F">
      <w:pPr>
        <w:pStyle w:val="2011-14"/>
        <w:ind w:left="360" w:hanging="360"/>
      </w:pPr>
      <w:r w:rsidRPr="00C91861">
        <w:t>Liu,</w:t>
      </w:r>
      <w:r>
        <w:t xml:space="preserve"> </w:t>
      </w:r>
      <w:r w:rsidRPr="00C91861">
        <w:t>M.</w:t>
      </w:r>
      <w:r>
        <w:t xml:space="preserve"> </w:t>
      </w:r>
      <w:r w:rsidRPr="00C91861">
        <w:t>(2013).</w:t>
      </w:r>
      <w:r>
        <w:t xml:space="preserve"> </w:t>
      </w:r>
      <w:r w:rsidRPr="00C91861">
        <w:t>Research</w:t>
      </w:r>
      <w:r>
        <w:t xml:space="preserve"> </w:t>
      </w:r>
      <w:r w:rsidRPr="00C91861">
        <w:t>on</w:t>
      </w:r>
      <w:r>
        <w:t xml:space="preserve"> </w:t>
      </w:r>
      <w:r w:rsidRPr="00C91861">
        <w:t>localization</w:t>
      </w:r>
      <w:r>
        <w:t xml:space="preserve"> </w:t>
      </w:r>
      <w:r w:rsidRPr="00C91861">
        <w:t>translation</w:t>
      </w:r>
      <w:r>
        <w:t xml:space="preserve"> </w:t>
      </w:r>
      <w:r w:rsidRPr="00C91861">
        <w:t>from</w:t>
      </w:r>
      <w:r>
        <w:t xml:space="preserve"> </w:t>
      </w:r>
      <w:r w:rsidRPr="00C91861">
        <w:t>the</w:t>
      </w:r>
      <w:r>
        <w:t xml:space="preserve"> </w:t>
      </w:r>
      <w:r w:rsidRPr="00C91861">
        <w:t>perspective</w:t>
      </w:r>
      <w:r>
        <w:t xml:space="preserve"> </w:t>
      </w:r>
      <w:r w:rsidRPr="00C91861">
        <w:t>of</w:t>
      </w:r>
      <w:r>
        <w:t xml:space="preserve"> </w:t>
      </w:r>
      <w:r w:rsidRPr="00C91861">
        <w:t>information</w:t>
      </w:r>
      <w:r>
        <w:t xml:space="preserve"> </w:t>
      </w:r>
      <w:r w:rsidRPr="00C91861">
        <w:t>economics</w:t>
      </w:r>
      <w:r>
        <w:t xml:space="preserve"> (</w:t>
      </w:r>
      <w:r w:rsidRPr="00C91861">
        <w:t>Doctoral</w:t>
      </w:r>
      <w:r>
        <w:t xml:space="preserve"> </w:t>
      </w:r>
      <w:r w:rsidRPr="00C91861">
        <w:t>dissertation</w:t>
      </w:r>
      <w:r>
        <w:t>,</w:t>
      </w:r>
      <w:r>
        <w:rPr>
          <w:i/>
          <w:iCs/>
        </w:rPr>
        <w:t xml:space="preserve"> </w:t>
      </w:r>
      <w:proofErr w:type="spellStart"/>
      <w:r w:rsidRPr="009035A4">
        <w:rPr>
          <w:iCs/>
        </w:rPr>
        <w:t>Nankai</w:t>
      </w:r>
      <w:proofErr w:type="spellEnd"/>
      <w:r w:rsidRPr="009035A4">
        <w:rPr>
          <w:iCs/>
        </w:rPr>
        <w:t xml:space="preserve"> University). </w:t>
      </w:r>
    </w:p>
    <w:p w14:paraId="5D4F684A" w14:textId="77777777" w:rsidR="001D3F1F" w:rsidRPr="009035A4" w:rsidRDefault="001D3F1F" w:rsidP="001D3F1F">
      <w:pPr>
        <w:pStyle w:val="2011-14"/>
        <w:ind w:left="360" w:hanging="360"/>
      </w:pPr>
      <w:r w:rsidRPr="00C91861">
        <w:t>Li,</w:t>
      </w:r>
      <w:r>
        <w:t xml:space="preserve"> </w:t>
      </w:r>
      <w:r w:rsidRPr="00C91861">
        <w:t>Z.</w:t>
      </w:r>
      <w:r>
        <w:t xml:space="preserve"> </w:t>
      </w:r>
      <w:r w:rsidRPr="00C91861">
        <w:t>G.</w:t>
      </w:r>
      <w:r>
        <w:t xml:space="preserve"> </w:t>
      </w:r>
      <w:r w:rsidRPr="00C91861">
        <w:t>(1997).</w:t>
      </w:r>
      <w:r>
        <w:t xml:space="preserve"> </w:t>
      </w:r>
      <w:r w:rsidRPr="009035A4">
        <w:rPr>
          <w:i/>
        </w:rPr>
        <w:t>Translation techniques for classical Chinese medical texts</w:t>
      </w:r>
      <w:r w:rsidRPr="00C91861">
        <w:t>.</w:t>
      </w:r>
      <w:r>
        <w:rPr>
          <w:i/>
          <w:iCs/>
        </w:rPr>
        <w:t xml:space="preserve"> </w:t>
      </w:r>
      <w:r w:rsidRPr="009035A4">
        <w:rPr>
          <w:iCs/>
        </w:rPr>
        <w:t>Beijing: People’s Medical Publishing House</w:t>
      </w:r>
      <w:r>
        <w:rPr>
          <w:iCs/>
        </w:rPr>
        <w:t xml:space="preserve">. </w:t>
      </w:r>
    </w:p>
    <w:p w14:paraId="4A60BB1F" w14:textId="77777777" w:rsidR="001D3F1F" w:rsidRPr="00C91861" w:rsidRDefault="001D3F1F" w:rsidP="001D3F1F">
      <w:pPr>
        <w:pStyle w:val="2011-14"/>
        <w:ind w:left="360" w:hanging="360"/>
      </w:pPr>
      <w:r w:rsidRPr="00C91861">
        <w:t>O</w:t>
      </w:r>
      <w:r>
        <w:t>’</w:t>
      </w:r>
      <w:r w:rsidRPr="00C91861">
        <w:t>Hagan,</w:t>
      </w:r>
      <w:r>
        <w:t xml:space="preserve"> </w:t>
      </w:r>
      <w:r w:rsidRPr="00C91861">
        <w:t>M.,</w:t>
      </w:r>
      <w:r>
        <w:t xml:space="preserve"> </w:t>
      </w:r>
      <w:r w:rsidRPr="00C91861">
        <w:t>&amp;</w:t>
      </w:r>
      <w:r>
        <w:t xml:space="preserve"> </w:t>
      </w:r>
      <w:proofErr w:type="spellStart"/>
      <w:r w:rsidRPr="00C91861">
        <w:t>Mangiron</w:t>
      </w:r>
      <w:proofErr w:type="spellEnd"/>
      <w:r w:rsidRPr="00C91861">
        <w:t>,</w:t>
      </w:r>
      <w:r>
        <w:t xml:space="preserve"> </w:t>
      </w:r>
      <w:r w:rsidRPr="00C91861">
        <w:t>C.</w:t>
      </w:r>
      <w:r>
        <w:t xml:space="preserve"> </w:t>
      </w:r>
      <w:r w:rsidRPr="00C91861">
        <w:t>(2013).</w:t>
      </w:r>
      <w:r>
        <w:t xml:space="preserve"> </w:t>
      </w:r>
      <w:r w:rsidRPr="00C91861">
        <w:rPr>
          <w:i/>
          <w:iCs/>
        </w:rPr>
        <w:t>Game</w:t>
      </w:r>
      <w:r>
        <w:rPr>
          <w:i/>
          <w:iCs/>
        </w:rPr>
        <w:t xml:space="preserve"> </w:t>
      </w:r>
      <w:r w:rsidRPr="00C91861">
        <w:rPr>
          <w:i/>
          <w:iCs/>
        </w:rPr>
        <w:t>localization:</w:t>
      </w:r>
      <w:r>
        <w:rPr>
          <w:i/>
          <w:iCs/>
        </w:rPr>
        <w:t xml:space="preserve"> </w:t>
      </w:r>
      <w:r w:rsidRPr="00C91861">
        <w:rPr>
          <w:i/>
          <w:iCs/>
        </w:rPr>
        <w:t>Translating</w:t>
      </w:r>
      <w:r>
        <w:rPr>
          <w:i/>
          <w:iCs/>
        </w:rPr>
        <w:t xml:space="preserve"> </w:t>
      </w:r>
      <w:r w:rsidRPr="00C91861">
        <w:rPr>
          <w:i/>
          <w:iCs/>
        </w:rPr>
        <w:t>for</w:t>
      </w:r>
      <w:r>
        <w:rPr>
          <w:i/>
          <w:iCs/>
        </w:rPr>
        <w:t xml:space="preserve"> </w:t>
      </w:r>
      <w:r w:rsidRPr="00C91861">
        <w:rPr>
          <w:i/>
          <w:iCs/>
        </w:rPr>
        <w:t>the</w:t>
      </w:r>
      <w:r>
        <w:rPr>
          <w:i/>
          <w:iCs/>
        </w:rPr>
        <w:t xml:space="preserve"> </w:t>
      </w:r>
      <w:r w:rsidRPr="00C91861">
        <w:rPr>
          <w:i/>
          <w:iCs/>
        </w:rPr>
        <w:t>global</w:t>
      </w:r>
      <w:r>
        <w:rPr>
          <w:i/>
          <w:iCs/>
        </w:rPr>
        <w:t xml:space="preserve"> </w:t>
      </w:r>
      <w:r w:rsidRPr="00C91861">
        <w:rPr>
          <w:i/>
          <w:iCs/>
        </w:rPr>
        <w:t>digital</w:t>
      </w:r>
      <w:r>
        <w:rPr>
          <w:i/>
          <w:iCs/>
        </w:rPr>
        <w:t xml:space="preserve"> </w:t>
      </w:r>
      <w:r w:rsidRPr="00C91861">
        <w:rPr>
          <w:i/>
          <w:iCs/>
        </w:rPr>
        <w:t>entertainment</w:t>
      </w:r>
      <w:r>
        <w:rPr>
          <w:i/>
          <w:iCs/>
        </w:rPr>
        <w:t xml:space="preserve"> </w:t>
      </w:r>
      <w:r w:rsidRPr="00C91861">
        <w:rPr>
          <w:i/>
          <w:iCs/>
        </w:rPr>
        <w:t>industry</w:t>
      </w:r>
      <w:r w:rsidRPr="00C91861">
        <w:t>.</w:t>
      </w:r>
      <w:r>
        <w:t xml:space="preserve"> </w:t>
      </w:r>
      <w:r w:rsidRPr="00C91861">
        <w:t>Amsterdam</w:t>
      </w:r>
      <w:r>
        <w:t xml:space="preserve">: </w:t>
      </w:r>
      <w:r w:rsidRPr="00C91861">
        <w:t>John</w:t>
      </w:r>
      <w:r>
        <w:t xml:space="preserve"> </w:t>
      </w:r>
      <w:proofErr w:type="spellStart"/>
      <w:r w:rsidRPr="00C91861">
        <w:t>Benjamins</w:t>
      </w:r>
      <w:proofErr w:type="spellEnd"/>
      <w:r>
        <w:t xml:space="preserve"> </w:t>
      </w:r>
      <w:r w:rsidRPr="00C91861">
        <w:t>Publishing</w:t>
      </w:r>
      <w:r>
        <w:t xml:space="preserve"> Company</w:t>
      </w:r>
      <w:r w:rsidRPr="00C91861">
        <w:t>.</w:t>
      </w:r>
      <w:r>
        <w:t xml:space="preserve"> </w:t>
      </w:r>
    </w:p>
    <w:p w14:paraId="771DA90F" w14:textId="0CADE51E" w:rsidR="001D3F1F" w:rsidRPr="00C91861" w:rsidRDefault="001D3F1F" w:rsidP="001D3F1F">
      <w:pPr>
        <w:pStyle w:val="2011-14"/>
        <w:ind w:left="360" w:hanging="360"/>
      </w:pPr>
      <w:proofErr w:type="spellStart"/>
      <w:r w:rsidRPr="007D1CA5">
        <w:t>Quan</w:t>
      </w:r>
      <w:proofErr w:type="spellEnd"/>
      <w:r w:rsidRPr="007D1CA5">
        <w:t>, X., Chen, S., &amp; Dong, N. (2021). Research on the English translation of traditional Chinese medicine instructions based on Functional Equivalence Theory—A case st</w:t>
      </w:r>
      <w:r>
        <w:t xml:space="preserve">udy of </w:t>
      </w:r>
      <w:proofErr w:type="spellStart"/>
      <w:r>
        <w:t>Lianhua</w:t>
      </w:r>
      <w:proofErr w:type="spellEnd"/>
      <w:r>
        <w:t xml:space="preserve"> </w:t>
      </w:r>
      <w:proofErr w:type="spellStart"/>
      <w:r>
        <w:t>Qingwen</w:t>
      </w:r>
      <w:proofErr w:type="spellEnd"/>
      <w:r>
        <w:t xml:space="preserve"> Capsule. </w:t>
      </w:r>
      <w:r w:rsidRPr="007D1CA5">
        <w:rPr>
          <w:i/>
          <w:iCs/>
        </w:rPr>
        <w:t>English Square</w:t>
      </w:r>
      <w:r>
        <w:t>, 29</w:t>
      </w:r>
      <w:r w:rsidRPr="007D1CA5">
        <w:t>, 34</w:t>
      </w:r>
      <w:r>
        <w:t>-</w:t>
      </w:r>
      <w:r w:rsidRPr="007D1CA5">
        <w:t>36.</w:t>
      </w:r>
    </w:p>
    <w:p w14:paraId="7BF75EBD" w14:textId="23F0468D" w:rsidR="001D3F1F" w:rsidRPr="00C91861" w:rsidRDefault="001D3F1F" w:rsidP="001D3F1F">
      <w:pPr>
        <w:pStyle w:val="2011-14"/>
        <w:ind w:left="360" w:hanging="360"/>
      </w:pPr>
      <w:r w:rsidRPr="00C91861">
        <w:t>Thayer,</w:t>
      </w:r>
      <w:r>
        <w:t xml:space="preserve"> </w:t>
      </w:r>
      <w:r w:rsidRPr="00C91861">
        <w:t>A.,</w:t>
      </w:r>
      <w:r>
        <w:t xml:space="preserve"> </w:t>
      </w:r>
      <w:r w:rsidRPr="00C91861">
        <w:t>&amp;</w:t>
      </w:r>
      <w:r>
        <w:t xml:space="preserve"> </w:t>
      </w:r>
      <w:proofErr w:type="spellStart"/>
      <w:r w:rsidRPr="00C91861">
        <w:t>Kolko</w:t>
      </w:r>
      <w:proofErr w:type="spellEnd"/>
      <w:r w:rsidRPr="00C91861">
        <w:t>,</w:t>
      </w:r>
      <w:r>
        <w:t xml:space="preserve"> </w:t>
      </w:r>
      <w:r w:rsidRPr="00C91861">
        <w:t>B.</w:t>
      </w:r>
      <w:r>
        <w:t xml:space="preserve"> </w:t>
      </w:r>
      <w:r w:rsidRPr="00C91861">
        <w:t>E.</w:t>
      </w:r>
      <w:r>
        <w:t xml:space="preserve"> </w:t>
      </w:r>
      <w:r w:rsidRPr="00C91861">
        <w:t>(2004).</w:t>
      </w:r>
      <w:r>
        <w:t xml:space="preserve"> </w:t>
      </w:r>
      <w:r w:rsidRPr="00C91861">
        <w:t>Localization</w:t>
      </w:r>
      <w:r>
        <w:t xml:space="preserve"> </w:t>
      </w:r>
      <w:r w:rsidRPr="00C91861">
        <w:t>of</w:t>
      </w:r>
      <w:r>
        <w:t xml:space="preserve"> </w:t>
      </w:r>
      <w:r w:rsidRPr="00C91861">
        <w:t>digital</w:t>
      </w:r>
      <w:r>
        <w:t xml:space="preserve"> </w:t>
      </w:r>
      <w:r w:rsidRPr="00C91861">
        <w:t>games:</w:t>
      </w:r>
      <w:r>
        <w:t xml:space="preserve"> </w:t>
      </w:r>
      <w:r w:rsidRPr="00C91861">
        <w:t>The</w:t>
      </w:r>
      <w:r>
        <w:t xml:space="preserve"> </w:t>
      </w:r>
      <w:r w:rsidRPr="00C91861">
        <w:t>process</w:t>
      </w:r>
      <w:r>
        <w:t xml:space="preserve"> </w:t>
      </w:r>
      <w:r w:rsidRPr="00C91861">
        <w:t>of</w:t>
      </w:r>
      <w:r>
        <w:t xml:space="preserve"> </w:t>
      </w:r>
      <w:r w:rsidRPr="00C91861">
        <w:t>blending</w:t>
      </w:r>
      <w:r>
        <w:t xml:space="preserve"> </w:t>
      </w:r>
      <w:r w:rsidRPr="00C91861">
        <w:t>for</w:t>
      </w:r>
      <w:r>
        <w:t xml:space="preserve"> </w:t>
      </w:r>
      <w:r w:rsidRPr="00C91861">
        <w:t>the</w:t>
      </w:r>
      <w:r>
        <w:t xml:space="preserve"> </w:t>
      </w:r>
      <w:r w:rsidRPr="00C91861">
        <w:t>global</w:t>
      </w:r>
      <w:r>
        <w:t xml:space="preserve"> </w:t>
      </w:r>
      <w:r w:rsidRPr="00C91861">
        <w:t>games</w:t>
      </w:r>
      <w:r>
        <w:t xml:space="preserve"> </w:t>
      </w:r>
      <w:r w:rsidRPr="00C91861">
        <w:t>market.</w:t>
      </w:r>
      <w:r>
        <w:t xml:space="preserve"> </w:t>
      </w:r>
      <w:r w:rsidRPr="00C91861">
        <w:rPr>
          <w:i/>
          <w:iCs/>
        </w:rPr>
        <w:t>Technical</w:t>
      </w:r>
      <w:r>
        <w:rPr>
          <w:i/>
          <w:iCs/>
        </w:rPr>
        <w:t xml:space="preserve"> </w:t>
      </w:r>
      <w:r w:rsidRPr="00C91861">
        <w:rPr>
          <w:i/>
          <w:iCs/>
        </w:rPr>
        <w:t>Communication</w:t>
      </w:r>
      <w:r w:rsidRPr="009035A4">
        <w:rPr>
          <w:i/>
        </w:rPr>
        <w:t>, 51</w:t>
      </w:r>
      <w:r w:rsidRPr="00C91861">
        <w:t>,</w:t>
      </w:r>
      <w:r>
        <w:t xml:space="preserve"> </w:t>
      </w:r>
      <w:r w:rsidRPr="00C91861">
        <w:t>477-488.</w:t>
      </w:r>
      <w:r>
        <w:t xml:space="preserve"> </w:t>
      </w:r>
    </w:p>
    <w:p w14:paraId="5BFA67A1" w14:textId="77777777" w:rsidR="001D3F1F" w:rsidRPr="00C91861" w:rsidRDefault="001D3F1F" w:rsidP="001D3F1F">
      <w:pPr>
        <w:pStyle w:val="2011-14"/>
        <w:ind w:left="360" w:hanging="360"/>
      </w:pPr>
      <w:r w:rsidRPr="00C91861">
        <w:t>Wang,</w:t>
      </w:r>
      <w:r>
        <w:t xml:space="preserve"> </w:t>
      </w:r>
      <w:r w:rsidRPr="00C91861">
        <w:t>Y.</w:t>
      </w:r>
      <w:r>
        <w:t xml:space="preserve"> </w:t>
      </w:r>
      <w:r w:rsidRPr="00C91861">
        <w:t>(2023).</w:t>
      </w:r>
      <w:r>
        <w:t xml:space="preserve"> </w:t>
      </w:r>
      <w:r w:rsidRPr="00C91861">
        <w:t>Research</w:t>
      </w:r>
      <w:r>
        <w:t xml:space="preserve"> </w:t>
      </w:r>
      <w:r w:rsidRPr="00C91861">
        <w:t>on</w:t>
      </w:r>
      <w:r>
        <w:t xml:space="preserve"> </w:t>
      </w:r>
      <w:r w:rsidRPr="00C91861">
        <w:t>game</w:t>
      </w:r>
      <w:r>
        <w:t xml:space="preserve"> </w:t>
      </w:r>
      <w:r w:rsidRPr="00C91861">
        <w:t>localization</w:t>
      </w:r>
      <w:r>
        <w:t xml:space="preserve"> </w:t>
      </w:r>
      <w:r w:rsidRPr="00C91861">
        <w:t>translation</w:t>
      </w:r>
      <w:r>
        <w:t xml:space="preserve"> </w:t>
      </w:r>
      <w:r w:rsidRPr="00C91861">
        <w:t>strategies</w:t>
      </w:r>
      <w:r>
        <w:t xml:space="preserve"> </w:t>
      </w:r>
      <w:r w:rsidRPr="00C91861">
        <w:t>from</w:t>
      </w:r>
      <w:r>
        <w:t xml:space="preserve"> </w:t>
      </w:r>
      <w:r w:rsidRPr="00C91861">
        <w:t>the</w:t>
      </w:r>
      <w:r>
        <w:t xml:space="preserve"> </w:t>
      </w:r>
      <w:r w:rsidRPr="00C91861">
        <w:t>perspective</w:t>
      </w:r>
      <w:r>
        <w:t xml:space="preserve"> </w:t>
      </w:r>
      <w:r w:rsidRPr="00C91861">
        <w:t>of</w:t>
      </w:r>
      <w:r>
        <w:t xml:space="preserve"> </w:t>
      </w:r>
      <w:r w:rsidRPr="00C91861">
        <w:t>eco-</w:t>
      </w:r>
      <w:proofErr w:type="spellStart"/>
      <w:r w:rsidRPr="00C91861">
        <w:t>translatology</w:t>
      </w:r>
      <w:r>
        <w:t>’</w:t>
      </w:r>
      <w:r w:rsidRPr="00C91861">
        <w:t>s</w:t>
      </w:r>
      <w:proofErr w:type="spellEnd"/>
      <w:r>
        <w:t xml:space="preserve"> </w:t>
      </w:r>
      <w:r w:rsidRPr="00C91861">
        <w:t>three-dimensional</w:t>
      </w:r>
      <w:r>
        <w:t xml:space="preserve"> </w:t>
      </w:r>
      <w:r w:rsidRPr="00C91861">
        <w:t>transformation:</w:t>
      </w:r>
      <w:r>
        <w:t xml:space="preserve"> </w:t>
      </w:r>
      <w:r w:rsidRPr="00C91861">
        <w:t>A</w:t>
      </w:r>
      <w:r>
        <w:t xml:space="preserve"> </w:t>
      </w:r>
      <w:r w:rsidRPr="00C91861">
        <w:t>case</w:t>
      </w:r>
      <w:r>
        <w:t xml:space="preserve"> </w:t>
      </w:r>
      <w:r w:rsidRPr="00C91861">
        <w:t>study</w:t>
      </w:r>
      <w:r>
        <w:t xml:space="preserve"> </w:t>
      </w:r>
      <w:r w:rsidRPr="00C91861">
        <w:t>of</w:t>
      </w:r>
      <w:r>
        <w:t xml:space="preserve"> </w:t>
      </w:r>
      <w:r w:rsidRPr="00C91861">
        <w:t>Miracle</w:t>
      </w:r>
      <w:r>
        <w:t xml:space="preserve"> </w:t>
      </w:r>
      <w:r w:rsidRPr="00C91861">
        <w:t>MU:</w:t>
      </w:r>
      <w:r>
        <w:rPr>
          <w:i/>
          <w:iCs/>
        </w:rPr>
        <w:t xml:space="preserve"> </w:t>
      </w:r>
      <w:r w:rsidRPr="00C91861">
        <w:rPr>
          <w:i/>
          <w:iCs/>
        </w:rPr>
        <w:t>Avatar</w:t>
      </w:r>
      <w:r w:rsidRPr="00C91861">
        <w:t>.</w:t>
      </w:r>
      <w:r>
        <w:t xml:space="preserve"> </w:t>
      </w:r>
      <w:r w:rsidRPr="00C91861">
        <w:rPr>
          <w:i/>
          <w:iCs/>
        </w:rPr>
        <w:t>Modern</w:t>
      </w:r>
      <w:r>
        <w:rPr>
          <w:i/>
          <w:iCs/>
        </w:rPr>
        <w:t xml:space="preserve"> </w:t>
      </w:r>
      <w:r w:rsidRPr="00C91861">
        <w:rPr>
          <w:i/>
          <w:iCs/>
        </w:rPr>
        <w:t>Linguistics</w:t>
      </w:r>
      <w:r w:rsidRPr="009035A4">
        <w:rPr>
          <w:i/>
        </w:rPr>
        <w:t>, 11</w:t>
      </w:r>
      <w:r w:rsidRPr="00C91861">
        <w:t>(11),</w:t>
      </w:r>
      <w:r>
        <w:t xml:space="preserve"> </w:t>
      </w:r>
      <w:r w:rsidRPr="00C91861">
        <w:t>4965-4972.</w:t>
      </w:r>
      <w:r>
        <w:t xml:space="preserve"> </w:t>
      </w:r>
    </w:p>
    <w:p w14:paraId="306665C7" w14:textId="3871FF94" w:rsidR="001D3F1F" w:rsidRDefault="001D3F1F" w:rsidP="001D3F1F">
      <w:pPr>
        <w:pStyle w:val="2011-14"/>
        <w:ind w:left="360" w:hanging="360"/>
      </w:pPr>
      <w:r w:rsidRPr="00C91861">
        <w:lastRenderedPageBreak/>
        <w:t>Wang,</w:t>
      </w:r>
      <w:r>
        <w:t xml:space="preserve"> </w:t>
      </w:r>
      <w:r w:rsidRPr="00C91861">
        <w:t>E.</w:t>
      </w:r>
      <w:r>
        <w:t xml:space="preserve"> </w:t>
      </w:r>
      <w:r w:rsidRPr="00C91861">
        <w:t>L.</w:t>
      </w:r>
      <w:r>
        <w:t xml:space="preserve"> </w:t>
      </w:r>
      <w:r w:rsidRPr="00C91861">
        <w:t>(2024).</w:t>
      </w:r>
      <w:r>
        <w:t xml:space="preserve"> </w:t>
      </w:r>
      <w:r w:rsidRPr="00C91861">
        <w:t>Research</w:t>
      </w:r>
      <w:r>
        <w:t xml:space="preserve"> </w:t>
      </w:r>
      <w:r w:rsidRPr="00C91861">
        <w:t>on</w:t>
      </w:r>
      <w:r>
        <w:t xml:space="preserve"> </w:t>
      </w:r>
      <w:r w:rsidRPr="00C91861">
        <w:t>game</w:t>
      </w:r>
      <w:r>
        <w:t xml:space="preserve"> </w:t>
      </w:r>
      <w:r w:rsidRPr="00C91861">
        <w:t>localization</w:t>
      </w:r>
      <w:r>
        <w:t xml:space="preserve"> </w:t>
      </w:r>
      <w:r w:rsidRPr="00C91861">
        <w:t>from</w:t>
      </w:r>
      <w:r>
        <w:t xml:space="preserve"> </w:t>
      </w:r>
      <w:r w:rsidRPr="00C91861">
        <w:t>a</w:t>
      </w:r>
      <w:r>
        <w:t xml:space="preserve"> </w:t>
      </w:r>
      <w:r w:rsidRPr="00C91861">
        <w:t>multimodal</w:t>
      </w:r>
      <w:r>
        <w:t xml:space="preserve"> </w:t>
      </w:r>
      <w:r w:rsidRPr="00C91861">
        <w:t>perspective:</w:t>
      </w:r>
      <w:r>
        <w:t xml:space="preserve"> </w:t>
      </w:r>
      <w:r w:rsidRPr="00C91861">
        <w:t>A</w:t>
      </w:r>
      <w:r>
        <w:t xml:space="preserve"> </w:t>
      </w:r>
      <w:r w:rsidRPr="00C91861">
        <w:t>case</w:t>
      </w:r>
      <w:r>
        <w:t xml:space="preserve"> </w:t>
      </w:r>
      <w:r w:rsidRPr="00C91861">
        <w:t>study</w:t>
      </w:r>
      <w:r>
        <w:t xml:space="preserve"> </w:t>
      </w:r>
      <w:r w:rsidRPr="00C91861">
        <w:t>of</w:t>
      </w:r>
      <w:r>
        <w:t xml:space="preserve"> </w:t>
      </w:r>
      <w:r w:rsidRPr="00C91861">
        <w:t>the</w:t>
      </w:r>
      <w:r>
        <w:t xml:space="preserve"> </w:t>
      </w:r>
      <w:r w:rsidRPr="00C91861">
        <w:t>mobile</w:t>
      </w:r>
      <w:r>
        <w:t xml:space="preserve"> </w:t>
      </w:r>
      <w:r w:rsidRPr="00C91861">
        <w:t>game</w:t>
      </w:r>
      <w:r>
        <w:t xml:space="preserve"> </w:t>
      </w:r>
      <w:r w:rsidRPr="00C91861">
        <w:t>fate/grand</w:t>
      </w:r>
      <w:r>
        <w:t xml:space="preserve"> </w:t>
      </w:r>
      <w:r w:rsidRPr="00C91861">
        <w:t>order.</w:t>
      </w:r>
      <w:r>
        <w:t xml:space="preserve"> </w:t>
      </w:r>
      <w:r w:rsidRPr="00C91861">
        <w:rPr>
          <w:i/>
          <w:iCs/>
        </w:rPr>
        <w:t>Modern</w:t>
      </w:r>
      <w:r>
        <w:rPr>
          <w:i/>
          <w:iCs/>
        </w:rPr>
        <w:t xml:space="preserve"> </w:t>
      </w:r>
      <w:r w:rsidRPr="00C91861">
        <w:rPr>
          <w:i/>
          <w:iCs/>
        </w:rPr>
        <w:t>Linguistics</w:t>
      </w:r>
      <w:r w:rsidRPr="009035A4">
        <w:rPr>
          <w:i/>
        </w:rPr>
        <w:t>, 12</w:t>
      </w:r>
      <w:r w:rsidRPr="00C91861">
        <w:t>(6),</w:t>
      </w:r>
      <w:r>
        <w:t xml:space="preserve"> </w:t>
      </w:r>
      <w:r w:rsidRPr="00C91861">
        <w:t>233-243.</w:t>
      </w:r>
      <w:r>
        <w:t xml:space="preserve"> </w:t>
      </w:r>
    </w:p>
    <w:p w14:paraId="687D1E95" w14:textId="38B9572C" w:rsidR="00FF093C" w:rsidRDefault="00FF093C" w:rsidP="00FF093C">
      <w:pPr>
        <w:pStyle w:val="2011-14"/>
        <w:ind w:left="360" w:hanging="360"/>
        <w:rPr>
          <w:color w:val="FF0000"/>
        </w:rPr>
      </w:pPr>
      <w:r w:rsidRPr="00FF093C">
        <w:rPr>
          <w:color w:val="auto"/>
        </w:rPr>
        <w:t xml:space="preserve">Wang, Q. (2018). </w:t>
      </w:r>
      <w:r w:rsidRPr="00FF093C">
        <w:rPr>
          <w:iCs/>
          <w:color w:val="auto"/>
        </w:rPr>
        <w:t xml:space="preserve">A </w:t>
      </w:r>
      <w:r w:rsidRPr="00FF093C">
        <w:rPr>
          <w:rFonts w:hint="eastAsia"/>
          <w:iCs/>
          <w:color w:val="auto"/>
        </w:rPr>
        <w:t>p</w:t>
      </w:r>
      <w:r w:rsidRPr="00FF093C">
        <w:rPr>
          <w:iCs/>
          <w:color w:val="auto"/>
        </w:rPr>
        <w:t xml:space="preserve">ractice </w:t>
      </w:r>
      <w:r w:rsidRPr="00FF093C">
        <w:rPr>
          <w:rFonts w:hint="eastAsia"/>
          <w:iCs/>
          <w:color w:val="auto"/>
        </w:rPr>
        <w:t>r</w:t>
      </w:r>
      <w:r w:rsidRPr="00FF093C">
        <w:rPr>
          <w:iCs/>
          <w:color w:val="auto"/>
        </w:rPr>
        <w:t xml:space="preserve">eport of World of Warcraft: </w:t>
      </w:r>
      <w:r>
        <w:rPr>
          <w:iCs/>
          <w:color w:val="auto"/>
        </w:rPr>
        <w:t>C</w:t>
      </w:r>
      <w:r w:rsidRPr="00FF093C">
        <w:rPr>
          <w:iCs/>
          <w:color w:val="auto"/>
        </w:rPr>
        <w:t xml:space="preserve">ultural </w:t>
      </w:r>
      <w:r w:rsidRPr="00FF093C">
        <w:rPr>
          <w:rFonts w:hint="eastAsia"/>
          <w:iCs/>
          <w:color w:val="auto"/>
        </w:rPr>
        <w:t>t</w:t>
      </w:r>
      <w:r w:rsidRPr="00FF093C">
        <w:rPr>
          <w:iCs/>
          <w:color w:val="auto"/>
        </w:rPr>
        <w:t xml:space="preserve">ranslation </w:t>
      </w:r>
      <w:r w:rsidRPr="00FF093C">
        <w:rPr>
          <w:rFonts w:hint="eastAsia"/>
          <w:iCs/>
          <w:color w:val="auto"/>
        </w:rPr>
        <w:t>s</w:t>
      </w:r>
      <w:r w:rsidRPr="00FF093C">
        <w:rPr>
          <w:iCs/>
          <w:color w:val="auto"/>
        </w:rPr>
        <w:t xml:space="preserve">trategies in </w:t>
      </w:r>
      <w:r w:rsidRPr="00FF093C">
        <w:rPr>
          <w:rFonts w:hint="eastAsia"/>
          <w:iCs/>
          <w:color w:val="auto"/>
        </w:rPr>
        <w:t>v</w:t>
      </w:r>
      <w:r w:rsidRPr="00FF093C">
        <w:rPr>
          <w:iCs/>
          <w:color w:val="auto"/>
        </w:rPr>
        <w:t xml:space="preserve">ideo </w:t>
      </w:r>
      <w:r w:rsidRPr="00FF093C">
        <w:rPr>
          <w:rFonts w:hint="eastAsia"/>
          <w:iCs/>
          <w:color w:val="auto"/>
        </w:rPr>
        <w:t>g</w:t>
      </w:r>
      <w:r w:rsidRPr="00FF093C">
        <w:rPr>
          <w:iCs/>
          <w:color w:val="auto"/>
        </w:rPr>
        <w:t>ames</w:t>
      </w:r>
      <w:r w:rsidRPr="00FF093C">
        <w:rPr>
          <w:color w:val="auto"/>
        </w:rPr>
        <w:t xml:space="preserve"> </w:t>
      </w:r>
      <w:r>
        <w:rPr>
          <w:color w:val="auto"/>
        </w:rPr>
        <w:t>(</w:t>
      </w:r>
      <w:r w:rsidRPr="00FF093C">
        <w:rPr>
          <w:color w:val="auto"/>
        </w:rPr>
        <w:t>M</w:t>
      </w:r>
      <w:r>
        <w:rPr>
          <w:color w:val="auto"/>
        </w:rPr>
        <w:t>.</w:t>
      </w:r>
      <w:r w:rsidRPr="00FF093C">
        <w:rPr>
          <w:color w:val="auto"/>
        </w:rPr>
        <w:t>A</w:t>
      </w:r>
      <w:r>
        <w:rPr>
          <w:color w:val="auto"/>
        </w:rPr>
        <w:t>.</w:t>
      </w:r>
      <w:r w:rsidRPr="00FF093C">
        <w:rPr>
          <w:color w:val="auto"/>
        </w:rPr>
        <w:t xml:space="preserve"> thesis</w:t>
      </w:r>
      <w:r>
        <w:rPr>
          <w:color w:val="auto"/>
        </w:rPr>
        <w:t xml:space="preserve">, </w:t>
      </w:r>
      <w:r w:rsidRPr="00FF093C">
        <w:rPr>
          <w:color w:val="auto"/>
        </w:rPr>
        <w:t xml:space="preserve">East China </w:t>
      </w:r>
      <w:proofErr w:type="spellStart"/>
      <w:r w:rsidRPr="00FF093C">
        <w:rPr>
          <w:color w:val="auto"/>
        </w:rPr>
        <w:t>Jiaotong</w:t>
      </w:r>
      <w:proofErr w:type="spellEnd"/>
      <w:r w:rsidRPr="00FF093C">
        <w:rPr>
          <w:color w:val="auto"/>
        </w:rPr>
        <w:t xml:space="preserve"> University</w:t>
      </w:r>
      <w:r>
        <w:rPr>
          <w:color w:val="auto"/>
        </w:rPr>
        <w:t>).</w:t>
      </w:r>
    </w:p>
    <w:p w14:paraId="590032F8" w14:textId="0C3945B9" w:rsidR="000B1189" w:rsidRPr="00FF093C" w:rsidRDefault="00FF093C" w:rsidP="00DC5AE9">
      <w:pPr>
        <w:pStyle w:val="2011-14"/>
        <w:ind w:left="360" w:hanging="360"/>
      </w:pPr>
      <w:r w:rsidRPr="00FF093C">
        <w:t xml:space="preserve">Zhao, S. (2023). </w:t>
      </w:r>
      <w:r w:rsidRPr="00FF093C">
        <w:rPr>
          <w:rFonts w:hint="eastAsia"/>
          <w:iCs/>
        </w:rPr>
        <w:t>An a</w:t>
      </w:r>
      <w:r w:rsidRPr="00FF093C">
        <w:rPr>
          <w:iCs/>
        </w:rPr>
        <w:t xml:space="preserve">nalysis of </w:t>
      </w:r>
      <w:r w:rsidRPr="00FF093C">
        <w:rPr>
          <w:rFonts w:hint="eastAsia"/>
          <w:iCs/>
        </w:rPr>
        <w:t xml:space="preserve">video </w:t>
      </w:r>
      <w:r w:rsidRPr="00FF093C">
        <w:rPr>
          <w:iCs/>
        </w:rPr>
        <w:t>game subtitl</w:t>
      </w:r>
      <w:r w:rsidRPr="00FF093C">
        <w:rPr>
          <w:rFonts w:hint="eastAsia"/>
          <w:iCs/>
        </w:rPr>
        <w:t>ing</w:t>
      </w:r>
      <w:r w:rsidRPr="00FF093C">
        <w:rPr>
          <w:iCs/>
        </w:rPr>
        <w:t xml:space="preserve"> translation </w:t>
      </w:r>
      <w:r w:rsidRPr="00FF093C">
        <w:rPr>
          <w:rFonts w:hint="eastAsia"/>
          <w:iCs/>
        </w:rPr>
        <w:t>under</w:t>
      </w:r>
      <w:r w:rsidRPr="00FF093C">
        <w:rPr>
          <w:iCs/>
        </w:rPr>
        <w:t xml:space="preserve"> eco-</w:t>
      </w:r>
      <w:proofErr w:type="spellStart"/>
      <w:r w:rsidRPr="00FF093C">
        <w:rPr>
          <w:iCs/>
        </w:rPr>
        <w:t>translatology</w:t>
      </w:r>
      <w:proofErr w:type="spellEnd"/>
      <w:r w:rsidRPr="00FF093C">
        <w:rPr>
          <w:rFonts w:hint="eastAsia"/>
          <w:iCs/>
        </w:rPr>
        <w:t xml:space="preserve">: </w:t>
      </w:r>
      <w:r w:rsidR="00317FB1">
        <w:rPr>
          <w:iCs/>
        </w:rPr>
        <w:t>A</w:t>
      </w:r>
      <w:r w:rsidRPr="00FF093C">
        <w:rPr>
          <w:rFonts w:hint="eastAsia"/>
          <w:iCs/>
        </w:rPr>
        <w:t xml:space="preserve"> case study of Red Redemption II</w:t>
      </w:r>
      <w:r w:rsidRPr="00FF093C">
        <w:rPr>
          <w:color w:val="auto"/>
        </w:rPr>
        <w:t xml:space="preserve"> </w:t>
      </w:r>
      <w:r>
        <w:rPr>
          <w:color w:val="auto"/>
        </w:rPr>
        <w:t>(</w:t>
      </w:r>
      <w:r w:rsidRPr="00FF093C">
        <w:rPr>
          <w:color w:val="auto"/>
        </w:rPr>
        <w:t>M</w:t>
      </w:r>
      <w:r w:rsidR="00F22A97">
        <w:rPr>
          <w:color w:val="auto"/>
        </w:rPr>
        <w:t>.</w:t>
      </w:r>
      <w:r w:rsidRPr="00FF093C">
        <w:rPr>
          <w:color w:val="auto"/>
        </w:rPr>
        <w:t>A</w:t>
      </w:r>
      <w:r w:rsidR="00F22A97">
        <w:rPr>
          <w:color w:val="auto"/>
        </w:rPr>
        <w:t>.</w:t>
      </w:r>
      <w:r w:rsidRPr="00FF093C">
        <w:rPr>
          <w:color w:val="auto"/>
        </w:rPr>
        <w:t xml:space="preserve"> thesis</w:t>
      </w:r>
      <w:r>
        <w:rPr>
          <w:color w:val="auto"/>
        </w:rPr>
        <w:t>,</w:t>
      </w:r>
      <w:r w:rsidRPr="00FF093C">
        <w:rPr>
          <w:color w:val="auto"/>
        </w:rPr>
        <w:t xml:space="preserve"> Bei</w:t>
      </w:r>
      <w:r>
        <w:rPr>
          <w:color w:val="auto"/>
        </w:rPr>
        <w:t>jing Foreign Studies University)</w:t>
      </w:r>
      <w:r w:rsidRPr="00FF093C">
        <w:rPr>
          <w:color w:val="auto"/>
        </w:rPr>
        <w:t>.</w:t>
      </w:r>
      <w:bookmarkStart w:id="0" w:name="_GoBack"/>
      <w:bookmarkEnd w:id="0"/>
    </w:p>
    <w:sectPr w:rsidR="000B1189" w:rsidRPr="00FF093C" w:rsidSect="00C655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160" w:code="9"/>
      <w:pgMar w:top="1701" w:right="1247" w:bottom="1701" w:left="1247" w:header="1134" w:footer="1134" w:gutter="0"/>
      <w:pgNumType w:start="93"/>
      <w:cols w:space="720"/>
      <w:noEndnote/>
      <w:titlePg/>
      <w:docGrid w:type="lines" w:linePitch="312" w:charSpace="8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1">
      <wne:acd wne:acdName="acd8"/>
    </wne:keymap>
    <wne:keymap wne:kcmPrimary="0442">
      <wne:acd wne:acdName="acd5"/>
    </wne:keymap>
    <wne:keymap wne:kcmPrimary="0443">
      <wne:acd wne:acdName="acd6"/>
    </wne:keymap>
    <wne:keymap wne:kcmPrimary="0444">
      <wne:acd wne:acdName="acd17"/>
    </wne:keymap>
    <wne:keymap wne:kcmPrimary="0445">
      <wne:acd wne:acdName="acd15"/>
    </wne:keymap>
    <wne:keymap wne:kcmPrimary="0446">
      <wne:acd wne:acdName="acd12"/>
    </wne:keymap>
    <wne:keymap wne:kcmPrimary="0447">
      <wne:acd wne:acdName="acd16"/>
    </wne:keymap>
    <wne:keymap wne:kcmPrimary="044A">
      <wne:acd wne:acdName="acd14"/>
    </wne:keymap>
    <wne:keymap wne:kcmPrimary="044D">
      <wne:acd wne:acdName="acd3"/>
    </wne:keymap>
    <wne:keymap wne:kcmPrimary="044E">
      <wne:acd wne:acdName="acd4"/>
    </wne:keymap>
    <wne:keymap wne:kcmPrimary="0451">
      <wne:acd wne:acdName="acd13"/>
    </wne:keymap>
    <wne:keymap wne:kcmPrimary="0453">
      <wne:acd wne:acdName="acd11"/>
    </wne:keymap>
    <wne:keymap wne:kcmPrimary="0456">
      <wne:acd wne:acdName="acd9"/>
    </wne:keymap>
    <wne:keymap wne:kcmPrimary="0458">
      <wne:acd wne:acdName="acd10"/>
    </wne:keymap>
    <wne:keymap wne:kcmPrimary="045A">
      <wne:acd wne:acdName="acd7"/>
    </wne:keymap>
    <wne:keymap wne:kcmPrimary="04BC">
      <wne:acd wne:acdName="acd2"/>
    </wne:keymap>
    <wne:keymap wne:kcmPrimary="04BE">
      <wne:acd wne:acdName="acd1"/>
    </wne:keymap>
    <wne:keymap wne:kcmPrimary="04BF">
      <wne:acd wne:acdName="acd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</wne:acdManifest>
  </wne:toolbars>
  <wne:acds>
    <wne:acd wne:argValue="AgAyADAAMQAxAAdomJgtADEA" wne:acdName="acd0" wne:fciIndexBasedOn="0065"/>
    <wne:acd wne:argValue="AgAyADAAMQAxAFxPBYAtADEA" wne:acdName="acd1" wne:fciIndexBasedOn="0065"/>
    <wne:acd wne:argValue="AgAyADAAMQAxAFxPBYAtADIA" wne:acdName="acd2" wne:fciIndexBasedOn="0065"/>
    <wne:acd wne:argValue="AgAyADAAMQAxAFhkgYktADEA" wne:acdName="acd3" wne:fciIndexBasedOn="0065"/>
    <wne:acd wne:argValue="AgAyADAAMQAxAHNRLpXNiy0AMQA=" wne:acdName="acd4" wne:fciIndexBasedOn="0065"/>
    <wne:acd wne:argValue="AgAyADAAMQAxAAdoLQAxAA==" wne:acdName="acd5" wne:fciIndexBasedOn="0065"/>
    <wne:acd wne:argValue="AgAyADAAMQAxAGNrh2UtADEA" wne:acdName="acd6" wne:fciIndexBasedOn="0065"/>
    <wne:acd wne:argValue="AgAyADAAMQAxAMJTA4CHZS5zLQAxAA==" wne:acdName="acd7" wne:fciIndexBasedOn="0065"/>
    <wne:acd wne:argValue="AgAagehsLQAxAA==" wne:acdName="acd8" wne:fciIndexBasedOn="0065"/>
    <wne:acd wne:argValue="AQAAAAIA" wne:acdName="acd9" wne:fciIndexBasedOn="0065"/>
    <wne:acd wne:argValue="AgAyADAAMQAxAEYAaQBnAC0AMQA=" wne:acdName="acd10" wne:fciIndexBasedOn="0065"/>
    <wne:acd wne:argValue="AgAyADAAMQAxAP5WR3ItADEA" wne:acdName="acd11" wne:fciIndexBasedOn="0065"/>
    <wne:acd wne:argValue="AgAyADAAMQAxAA9cenpMiC0AMQA=" wne:acdName="acd12" wne:fciIndexBasedOn="0065"/>
    <wne:acd wne:argValue="AgAyADAAMQAxAOhsypEtADEA" wne:acdName="acd13" wne:fciIndexBasedOn="0065"/>
    <wne:acd wne:argValue="AgAyADAAMQAxAGxRD18tADEA" wne:acdName="acd14" wne:fciIndexBasedOn="0065"/>
    <wne:acd wne:argValue="AgAyADAAMQAxABVfh2UtADEA" wne:acdName="acd15" wne:fciIndexBasedOn="0065"/>
    <wne:acd wne:argValue="AgAPXAZXuXAtADEA" wne:acdName="acd16" wne:fciIndexBasedOn="0065"/>
    <wne:acd wne:argValue="AgA3aA9fMQA=" wne:acdName="acd1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98E6C" w14:textId="77777777" w:rsidR="00140D0A" w:rsidRDefault="00140D0A" w:rsidP="00EF31BA">
      <w:pPr>
        <w:ind w:left="360" w:right="360" w:firstLine="420"/>
      </w:pPr>
      <w:r>
        <w:separator/>
      </w:r>
    </w:p>
    <w:p w14:paraId="2AA97BB5" w14:textId="77777777" w:rsidR="00140D0A" w:rsidRDefault="00140D0A" w:rsidP="00EF31BA">
      <w:pPr>
        <w:ind w:left="360" w:right="360" w:firstLine="420"/>
      </w:pPr>
    </w:p>
    <w:p w14:paraId="42FBAA9E" w14:textId="77777777" w:rsidR="00140D0A" w:rsidRDefault="00140D0A" w:rsidP="00EF31BA">
      <w:pPr>
        <w:ind w:left="360" w:right="360" w:firstLine="420"/>
      </w:pPr>
    </w:p>
  </w:endnote>
  <w:endnote w:type="continuationSeparator" w:id="0">
    <w:p w14:paraId="1BB94F45" w14:textId="77777777" w:rsidR="00140D0A" w:rsidRDefault="00140D0A" w:rsidP="00EF31BA">
      <w:pPr>
        <w:ind w:left="360" w:right="360" w:firstLine="420"/>
      </w:pPr>
      <w:r>
        <w:continuationSeparator/>
      </w:r>
    </w:p>
    <w:p w14:paraId="2F22BC0C" w14:textId="77777777" w:rsidR="00140D0A" w:rsidRDefault="00140D0A" w:rsidP="00EF31BA">
      <w:pPr>
        <w:ind w:left="360" w:right="360" w:firstLine="420"/>
      </w:pPr>
    </w:p>
    <w:p w14:paraId="6294D1C1" w14:textId="77777777" w:rsidR="00140D0A" w:rsidRDefault="00140D0A" w:rsidP="00EF31BA">
      <w:pPr>
        <w:ind w:left="360" w:right="360"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080E0000" w:usb2="00000016" w:usb3="00000000" w:csb0="00100001" w:csb1="00000000"/>
  </w:font>
  <w:font w:name="Ethnocentr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DE7B4" w14:textId="77777777" w:rsidR="00D37500" w:rsidRDefault="00D37500" w:rsidP="00EF31BA">
    <w:pPr>
      <w:pStyle w:val="a5"/>
      <w:ind w:left="360"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49426" w14:textId="77777777" w:rsidR="00D37500" w:rsidRDefault="00D37500" w:rsidP="00EF31BA">
    <w:pPr>
      <w:pStyle w:val="a5"/>
      <w:ind w:left="360"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A8FBE" w14:textId="77777777" w:rsidR="00D37500" w:rsidRDefault="00D37500" w:rsidP="00EF31BA">
    <w:pPr>
      <w:pStyle w:val="a5"/>
      <w:ind w:left="360"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03639" w14:textId="77777777" w:rsidR="00140D0A" w:rsidRDefault="00140D0A" w:rsidP="00EF31BA">
      <w:pPr>
        <w:ind w:right="360" w:firstLineChars="0" w:firstLine="0"/>
      </w:pPr>
      <w:r>
        <w:separator/>
      </w:r>
    </w:p>
  </w:footnote>
  <w:footnote w:type="continuationSeparator" w:id="0">
    <w:p w14:paraId="1773DDBE" w14:textId="77777777" w:rsidR="00140D0A" w:rsidRDefault="00140D0A" w:rsidP="00EF31BA">
      <w:pPr>
        <w:ind w:left="360" w:right="360" w:firstLine="420"/>
      </w:pPr>
      <w:r>
        <w:continuationSeparator/>
      </w:r>
    </w:p>
    <w:p w14:paraId="530E7E1D" w14:textId="77777777" w:rsidR="00140D0A" w:rsidRDefault="00140D0A" w:rsidP="00EF31BA">
      <w:pPr>
        <w:ind w:left="360" w:right="360" w:firstLine="420"/>
      </w:pPr>
    </w:p>
    <w:p w14:paraId="6E09124C" w14:textId="77777777" w:rsidR="00140D0A" w:rsidRDefault="00140D0A" w:rsidP="00EF31BA">
      <w:pPr>
        <w:ind w:left="360" w:right="360" w:firstLine="420"/>
      </w:pPr>
    </w:p>
  </w:footnote>
  <w:footnote w:id="1">
    <w:p w14:paraId="69EA79C5" w14:textId="0795C68C" w:rsidR="009035A4" w:rsidRPr="00037CB2" w:rsidRDefault="009035A4" w:rsidP="001A1D95">
      <w:pPr>
        <w:pStyle w:val="2011-1"/>
        <w:snapToGrid w:val="0"/>
        <w:ind w:firstLineChars="100" w:firstLine="180"/>
        <w:rPr>
          <w:sz w:val="18"/>
          <w:szCs w:val="18"/>
        </w:rPr>
      </w:pPr>
      <w:r w:rsidRPr="00037CB2">
        <w:rPr>
          <w:sz w:val="18"/>
          <w:szCs w:val="18"/>
        </w:rPr>
        <w:t xml:space="preserve">ZHOU </w:t>
      </w:r>
      <w:proofErr w:type="spellStart"/>
      <w:r w:rsidRPr="00037CB2">
        <w:rPr>
          <w:sz w:val="18"/>
          <w:szCs w:val="18"/>
        </w:rPr>
        <w:t>Chengcheng</w:t>
      </w:r>
      <w:proofErr w:type="spellEnd"/>
      <w:r w:rsidRPr="00037CB2">
        <w:rPr>
          <w:sz w:val="18"/>
          <w:szCs w:val="18"/>
        </w:rPr>
        <w:t>,</w:t>
      </w:r>
      <w:r w:rsidR="00037CB2" w:rsidRPr="00037CB2">
        <w:rPr>
          <w:rFonts w:hint="eastAsia"/>
          <w:sz w:val="18"/>
          <w:szCs w:val="18"/>
        </w:rPr>
        <w:t xml:space="preserve"> Master of Translation and Interpreting</w:t>
      </w:r>
      <w:r w:rsidR="001A1D95" w:rsidRPr="00037CB2">
        <w:rPr>
          <w:sz w:val="18"/>
          <w:szCs w:val="18"/>
        </w:rPr>
        <w:t xml:space="preserve">, </w:t>
      </w:r>
      <w:r w:rsidR="00037CB2" w:rsidRPr="00037CB2">
        <w:rPr>
          <w:rFonts w:hint="eastAsia"/>
          <w:sz w:val="18"/>
          <w:szCs w:val="18"/>
        </w:rPr>
        <w:t>School of Foreign Language</w:t>
      </w:r>
      <w:r w:rsidR="00037CB2" w:rsidRPr="00037CB2">
        <w:rPr>
          <w:sz w:val="18"/>
          <w:szCs w:val="18"/>
        </w:rPr>
        <w:t>s</w:t>
      </w:r>
      <w:r w:rsidR="001A1D95" w:rsidRPr="00037CB2">
        <w:rPr>
          <w:rFonts w:hint="eastAsia"/>
          <w:sz w:val="18"/>
          <w:szCs w:val="18"/>
        </w:rPr>
        <w:t>,</w:t>
      </w:r>
      <w:r w:rsidR="001A1D95" w:rsidRPr="00037CB2">
        <w:rPr>
          <w:sz w:val="18"/>
          <w:szCs w:val="18"/>
        </w:rPr>
        <w:t xml:space="preserve"> </w:t>
      </w:r>
      <w:r w:rsidRPr="00037CB2">
        <w:rPr>
          <w:sz w:val="18"/>
          <w:szCs w:val="18"/>
        </w:rPr>
        <w:t>University of Shanghai for Science and Technology</w:t>
      </w:r>
      <w:r w:rsidRPr="00037CB2">
        <w:rPr>
          <w:rFonts w:hint="eastAsia"/>
          <w:sz w:val="18"/>
          <w:szCs w:val="18"/>
        </w:rPr>
        <w:t>, Shanghai, China</w:t>
      </w:r>
      <w:r w:rsidRPr="00037CB2">
        <w:rPr>
          <w:sz w:val="18"/>
          <w:szCs w:val="18"/>
        </w:rPr>
        <w:t>.</w:t>
      </w:r>
    </w:p>
    <w:p w14:paraId="798169CB" w14:textId="0C408FD4" w:rsidR="00DC5AE9" w:rsidRPr="001A1D95" w:rsidRDefault="009035A4" w:rsidP="001A1D95">
      <w:pPr>
        <w:pStyle w:val="2011-1"/>
        <w:snapToGrid w:val="0"/>
        <w:ind w:firstLineChars="100" w:firstLine="180"/>
        <w:rPr>
          <w:sz w:val="18"/>
          <w:szCs w:val="18"/>
        </w:rPr>
      </w:pPr>
      <w:r w:rsidRPr="00037CB2">
        <w:rPr>
          <w:sz w:val="18"/>
          <w:szCs w:val="18"/>
        </w:rPr>
        <w:t xml:space="preserve">HAN </w:t>
      </w:r>
      <w:proofErr w:type="spellStart"/>
      <w:r w:rsidRPr="00037CB2">
        <w:rPr>
          <w:sz w:val="18"/>
          <w:szCs w:val="18"/>
        </w:rPr>
        <w:t>Geling</w:t>
      </w:r>
      <w:proofErr w:type="spellEnd"/>
      <w:r w:rsidRPr="00037CB2">
        <w:rPr>
          <w:sz w:val="18"/>
          <w:szCs w:val="18"/>
        </w:rPr>
        <w:t xml:space="preserve">, </w:t>
      </w:r>
      <w:r w:rsidR="00037CB2" w:rsidRPr="00037CB2">
        <w:rPr>
          <w:sz w:val="18"/>
          <w:szCs w:val="18"/>
        </w:rPr>
        <w:t xml:space="preserve">Doctor of Literature, </w:t>
      </w:r>
      <w:r w:rsidR="00037CB2" w:rsidRPr="00037CB2">
        <w:rPr>
          <w:rFonts w:hint="eastAsia"/>
          <w:sz w:val="18"/>
          <w:szCs w:val="18"/>
        </w:rPr>
        <w:t>professor</w:t>
      </w:r>
      <w:r w:rsidR="001A1D95" w:rsidRPr="00037CB2">
        <w:rPr>
          <w:sz w:val="18"/>
          <w:szCs w:val="18"/>
        </w:rPr>
        <w:t>,</w:t>
      </w:r>
      <w:r w:rsidR="001A1D95" w:rsidRPr="00037CB2">
        <w:rPr>
          <w:rFonts w:hint="eastAsia"/>
          <w:sz w:val="18"/>
          <w:szCs w:val="18"/>
        </w:rPr>
        <w:t xml:space="preserve"> </w:t>
      </w:r>
      <w:r w:rsidR="00037CB2" w:rsidRPr="00037CB2">
        <w:rPr>
          <w:rFonts w:hint="eastAsia"/>
          <w:sz w:val="18"/>
          <w:szCs w:val="18"/>
        </w:rPr>
        <w:t>School of Foreign Language</w:t>
      </w:r>
      <w:r w:rsidR="00037CB2" w:rsidRPr="00037CB2">
        <w:rPr>
          <w:sz w:val="18"/>
          <w:szCs w:val="18"/>
        </w:rPr>
        <w:t>s</w:t>
      </w:r>
      <w:r w:rsidR="001A1D95" w:rsidRPr="00037CB2">
        <w:rPr>
          <w:rFonts w:hint="eastAsia"/>
          <w:sz w:val="18"/>
          <w:szCs w:val="18"/>
        </w:rPr>
        <w:t>,</w:t>
      </w:r>
      <w:r w:rsidR="001A1D95" w:rsidRPr="00037CB2">
        <w:rPr>
          <w:sz w:val="18"/>
          <w:szCs w:val="18"/>
        </w:rPr>
        <w:t xml:space="preserve"> </w:t>
      </w:r>
      <w:r w:rsidRPr="00037CB2">
        <w:rPr>
          <w:sz w:val="18"/>
          <w:szCs w:val="18"/>
        </w:rPr>
        <w:t>University of Shanghai for Science and Technology</w:t>
      </w:r>
      <w:r w:rsidRPr="00037CB2">
        <w:rPr>
          <w:rFonts w:hint="eastAsia"/>
          <w:sz w:val="18"/>
          <w:szCs w:val="18"/>
        </w:rPr>
        <w:t>, Shanghai, China</w:t>
      </w:r>
      <w:r w:rsidRPr="00037CB2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12A55" w14:textId="77777777" w:rsidR="00D37500" w:rsidRDefault="00D37500" w:rsidP="00EF31BA">
    <w:pPr>
      <w:pStyle w:val="a3"/>
      <w:ind w:left="360" w:right="360" w:firstLine="360"/>
    </w:pPr>
  </w:p>
  <w:p w14:paraId="00E1CFBB" w14:textId="77777777" w:rsidR="00D37500" w:rsidRDefault="00D37500" w:rsidP="00EF31BA">
    <w:pPr>
      <w:ind w:left="360" w:right="360" w:firstLine="420"/>
    </w:pPr>
  </w:p>
  <w:p w14:paraId="71EAEC08" w14:textId="77777777" w:rsidR="00D37500" w:rsidRDefault="00D37500" w:rsidP="00EF31BA">
    <w:pPr>
      <w:ind w:left="360" w:right="360" w:firstLine="420"/>
    </w:pPr>
  </w:p>
  <w:p w14:paraId="5C6DEA76" w14:textId="77777777" w:rsidR="00D37500" w:rsidRDefault="00D37500" w:rsidP="00EF31BA">
    <w:pPr>
      <w:ind w:left="360" w:right="360" w:firstLine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0DC97" w14:textId="090178CA" w:rsidR="00D37500" w:rsidRPr="000C5085" w:rsidRDefault="00E25E28" w:rsidP="00127F25">
    <w:pPr>
      <w:pStyle w:val="a3"/>
      <w:framePr w:h="198" w:hRule="exact" w:wrap="around" w:vAnchor="text" w:hAnchor="margin" w:xAlign="outside" w:y="7"/>
      <w:pBdr>
        <w:bottom w:val="none" w:sz="0" w:space="0" w:color="auto"/>
      </w:pBdr>
      <w:jc w:val="both"/>
      <w:rPr>
        <w:rStyle w:val="a7"/>
        <w:rFonts w:ascii="Times New Roman" w:hAnsi="Times New Roman" w:cs="Times New Roman"/>
      </w:rPr>
    </w:pPr>
    <w:r w:rsidRPr="000C5085">
      <w:rPr>
        <w:rStyle w:val="a7"/>
        <w:rFonts w:ascii="Times New Roman" w:hAnsi="Times New Roman" w:cs="Times New Roman"/>
      </w:rPr>
      <w:fldChar w:fldCharType="begin"/>
    </w:r>
    <w:r w:rsidR="00D37500" w:rsidRPr="000C5085">
      <w:rPr>
        <w:rStyle w:val="a7"/>
        <w:rFonts w:ascii="Times New Roman" w:hAnsi="Times New Roman" w:cs="Times New Roman"/>
      </w:rPr>
      <w:instrText xml:space="preserve">PAGE  </w:instrText>
    </w:r>
    <w:r w:rsidRPr="000C5085">
      <w:rPr>
        <w:rStyle w:val="a7"/>
        <w:rFonts w:ascii="Times New Roman" w:hAnsi="Times New Roman" w:cs="Times New Roman"/>
      </w:rPr>
      <w:fldChar w:fldCharType="separate"/>
    </w:r>
    <w:r w:rsidR="00F22A97">
      <w:rPr>
        <w:rStyle w:val="a7"/>
        <w:rFonts w:ascii="Times New Roman" w:hAnsi="Times New Roman" w:cs="Times New Roman"/>
        <w:noProof/>
      </w:rPr>
      <w:t>100</w:t>
    </w:r>
    <w:r w:rsidRPr="000C5085">
      <w:rPr>
        <w:rStyle w:val="a7"/>
        <w:rFonts w:ascii="Times New Roman" w:hAnsi="Times New Roman" w:cs="Times New Roman"/>
      </w:rPr>
      <w:fldChar w:fldCharType="end"/>
    </w:r>
  </w:p>
  <w:p w14:paraId="635B77C7" w14:textId="00EEA809" w:rsidR="00AE18C5" w:rsidRDefault="00355234" w:rsidP="00A92D05">
    <w:pPr>
      <w:ind w:left="360" w:right="360" w:firstLine="420"/>
      <w:jc w:val="center"/>
    </w:pPr>
    <w:r w:rsidRPr="00355234">
      <w:t>ENGLISH TRANSLATION OF</w:t>
    </w:r>
    <w:r>
      <w:t xml:space="preserve"> </w:t>
    </w:r>
    <w:r w:rsidRPr="00C91861">
      <w:t>CHINESE</w:t>
    </w:r>
    <w:r>
      <w:t xml:space="preserve"> </w:t>
    </w:r>
    <w:r w:rsidRPr="00C91861">
      <w:t>MEDICINE</w:t>
    </w:r>
    <w:r>
      <w:t xml:space="preserve"> </w:t>
    </w:r>
    <w:r w:rsidRPr="00C91861">
      <w:t>DOSAGE</w:t>
    </w:r>
    <w:r>
      <w:t xml:space="preserve"> </w:t>
    </w:r>
    <w:r w:rsidRPr="00C91861">
      <w:t>IN</w:t>
    </w:r>
    <w:r>
      <w:t xml:space="preserve"> </w:t>
    </w:r>
    <w:r w:rsidRPr="00C91861">
      <w:t>THE</w:t>
    </w:r>
    <w:r>
      <w:t xml:space="preserve"> </w:t>
    </w:r>
    <w:r w:rsidRPr="00C91861">
      <w:t>VI</w:t>
    </w:r>
    <w:r w:rsidR="00A92D05" w:rsidRPr="00C91861">
      <w:t>DEO</w:t>
    </w:r>
    <w:r w:rsidR="00A92D05">
      <w:t xml:space="preserve"> </w:t>
    </w:r>
    <w:r w:rsidR="00A92D05" w:rsidRPr="00C91861">
      <w:t>GAME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0BCA4" w14:textId="1E628E58" w:rsidR="002B6EF1" w:rsidRDefault="002B6EF1" w:rsidP="002B6EF1">
    <w:pPr>
      <w:pStyle w:val="-10"/>
    </w:pPr>
    <w:r>
      <w:t>US-China Foreign Language, M</w:t>
    </w:r>
    <w:r>
      <w:rPr>
        <w:rFonts w:hint="eastAsia"/>
      </w:rPr>
      <w:t>a</w:t>
    </w:r>
    <w:r>
      <w:t xml:space="preserve">rch 2025, Vol. 23, No. 3, </w:t>
    </w:r>
    <w:r w:rsidR="00787ECF">
      <w:t>93-101</w:t>
    </w:r>
  </w:p>
  <w:p w14:paraId="6A168A8C" w14:textId="6F31158B" w:rsidR="00D37500" w:rsidRPr="002B6EF1" w:rsidRDefault="002B6EF1" w:rsidP="002B6EF1">
    <w:pPr>
      <w:pStyle w:val="-10"/>
    </w:pPr>
    <w:r>
      <w:rPr>
        <w:rFonts w:eastAsia="Times New Roman"/>
      </w:rPr>
      <w:t>doi:10.17265/1539-8080/20</w:t>
    </w:r>
    <w:r>
      <w:rPr>
        <w:rFonts w:eastAsiaTheme="minorEastAsia"/>
      </w:rPr>
      <w:t>25</w:t>
    </w:r>
    <w:r>
      <w:rPr>
        <w:rFonts w:eastAsia="Times New Roman"/>
      </w:rPr>
      <w:t>.0</w:t>
    </w:r>
    <w:r>
      <w:t>3</w:t>
    </w:r>
    <w:r>
      <w:rPr>
        <w:rFonts w:eastAsia="Times New Roman"/>
      </w:rPr>
      <w:t>.0</w:t>
    </w:r>
    <w:r>
      <w:t>0</w:t>
    </w:r>
    <w:r w:rsidR="00EB01BD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7E7AC5"/>
    <w:multiLevelType w:val="singleLevel"/>
    <w:tmpl w:val="807E7AC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9486BB9"/>
    <w:multiLevelType w:val="singleLevel"/>
    <w:tmpl w:val="D9486BB9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F5EB783"/>
    <w:multiLevelType w:val="singleLevel"/>
    <w:tmpl w:val="FF5EB783"/>
    <w:lvl w:ilvl="0">
      <w:start w:val="1"/>
      <w:numFmt w:val="decimal"/>
      <w:lvlText w:val="[%1]"/>
      <w:lvlJc w:val="left"/>
      <w:pPr>
        <w:tabs>
          <w:tab w:val="num" w:pos="312"/>
        </w:tabs>
      </w:pPr>
    </w:lvl>
  </w:abstractNum>
  <w:abstractNum w:abstractNumId="3" w15:restartNumberingAfterBreak="0">
    <w:nsid w:val="0A78CDFA"/>
    <w:multiLevelType w:val="singleLevel"/>
    <w:tmpl w:val="0A78CDFA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22FA7783"/>
    <w:multiLevelType w:val="singleLevel"/>
    <w:tmpl w:val="22FA7783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30567FDA"/>
    <w:multiLevelType w:val="hybridMultilevel"/>
    <w:tmpl w:val="3A94BBA6"/>
    <w:lvl w:ilvl="0" w:tplc="80A019C4">
      <w:start w:val="1"/>
      <w:numFmt w:val="bullet"/>
      <w:pStyle w:val="-1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608A886"/>
    <w:multiLevelType w:val="singleLevel"/>
    <w:tmpl w:val="3608A886"/>
    <w:lvl w:ilvl="0">
      <w:start w:val="2"/>
      <w:numFmt w:val="decimal"/>
      <w:suff w:val="space"/>
      <w:lvlText w:val="%1."/>
      <w:lvlJc w:val="left"/>
    </w:lvl>
  </w:abstractNum>
  <w:abstractNum w:abstractNumId="7" w15:restartNumberingAfterBreak="0">
    <w:nsid w:val="41E8B4B1"/>
    <w:multiLevelType w:val="singleLevel"/>
    <w:tmpl w:val="41E8B4B1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42AB501D"/>
    <w:multiLevelType w:val="hybridMultilevel"/>
    <w:tmpl w:val="9B1ACA48"/>
    <w:lvl w:ilvl="0" w:tplc="E16A276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9DBC2A"/>
    <w:multiLevelType w:val="singleLevel"/>
    <w:tmpl w:val="7B9DBC2A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7E2E6F42"/>
    <w:multiLevelType w:val="multilevel"/>
    <w:tmpl w:val="1F8EE46A"/>
    <w:styleLink w:val="Elencocorrent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23"/>
    <w:rsid w:val="00000790"/>
    <w:rsid w:val="000015F1"/>
    <w:rsid w:val="00005735"/>
    <w:rsid w:val="00006389"/>
    <w:rsid w:val="00007212"/>
    <w:rsid w:val="00007B18"/>
    <w:rsid w:val="00010485"/>
    <w:rsid w:val="00010E62"/>
    <w:rsid w:val="00012516"/>
    <w:rsid w:val="00012D62"/>
    <w:rsid w:val="00013C89"/>
    <w:rsid w:val="00013FE9"/>
    <w:rsid w:val="000140F4"/>
    <w:rsid w:val="000148D5"/>
    <w:rsid w:val="0001784F"/>
    <w:rsid w:val="0002562A"/>
    <w:rsid w:val="00026F3C"/>
    <w:rsid w:val="0003265A"/>
    <w:rsid w:val="00033B46"/>
    <w:rsid w:val="00036958"/>
    <w:rsid w:val="00036A71"/>
    <w:rsid w:val="00037CB2"/>
    <w:rsid w:val="00047577"/>
    <w:rsid w:val="00047F0B"/>
    <w:rsid w:val="000507A2"/>
    <w:rsid w:val="00062345"/>
    <w:rsid w:val="00066BB4"/>
    <w:rsid w:val="000729EA"/>
    <w:rsid w:val="0007313B"/>
    <w:rsid w:val="00073436"/>
    <w:rsid w:val="00073A6E"/>
    <w:rsid w:val="000743C9"/>
    <w:rsid w:val="0007625E"/>
    <w:rsid w:val="00076728"/>
    <w:rsid w:val="00076920"/>
    <w:rsid w:val="000773A9"/>
    <w:rsid w:val="00077CF3"/>
    <w:rsid w:val="0008145A"/>
    <w:rsid w:val="00081855"/>
    <w:rsid w:val="000821AF"/>
    <w:rsid w:val="000824F6"/>
    <w:rsid w:val="00082B88"/>
    <w:rsid w:val="00082EB9"/>
    <w:rsid w:val="00086BFB"/>
    <w:rsid w:val="00090B0A"/>
    <w:rsid w:val="000920E5"/>
    <w:rsid w:val="000940DD"/>
    <w:rsid w:val="000941C8"/>
    <w:rsid w:val="000943A0"/>
    <w:rsid w:val="00094C15"/>
    <w:rsid w:val="00094CBA"/>
    <w:rsid w:val="00096DBF"/>
    <w:rsid w:val="0009710F"/>
    <w:rsid w:val="000A48E7"/>
    <w:rsid w:val="000A6DAA"/>
    <w:rsid w:val="000B04C2"/>
    <w:rsid w:val="000B1189"/>
    <w:rsid w:val="000B233C"/>
    <w:rsid w:val="000B470F"/>
    <w:rsid w:val="000B741F"/>
    <w:rsid w:val="000C3A61"/>
    <w:rsid w:val="000C4EF6"/>
    <w:rsid w:val="000C5085"/>
    <w:rsid w:val="000C550B"/>
    <w:rsid w:val="000E11EF"/>
    <w:rsid w:val="000E28B0"/>
    <w:rsid w:val="000E2DBB"/>
    <w:rsid w:val="000E44E8"/>
    <w:rsid w:val="000E4D0F"/>
    <w:rsid w:val="000F47F0"/>
    <w:rsid w:val="000F4F63"/>
    <w:rsid w:val="00100309"/>
    <w:rsid w:val="00105772"/>
    <w:rsid w:val="00120BFB"/>
    <w:rsid w:val="0012155F"/>
    <w:rsid w:val="0012238B"/>
    <w:rsid w:val="00124DE8"/>
    <w:rsid w:val="00125EB2"/>
    <w:rsid w:val="00126CC9"/>
    <w:rsid w:val="00127AF4"/>
    <w:rsid w:val="00127BF9"/>
    <w:rsid w:val="00127F25"/>
    <w:rsid w:val="00130C20"/>
    <w:rsid w:val="00132DE5"/>
    <w:rsid w:val="00134B11"/>
    <w:rsid w:val="00135BDC"/>
    <w:rsid w:val="00135D58"/>
    <w:rsid w:val="00140D0A"/>
    <w:rsid w:val="00147117"/>
    <w:rsid w:val="0014745E"/>
    <w:rsid w:val="00151464"/>
    <w:rsid w:val="001516CA"/>
    <w:rsid w:val="00151E59"/>
    <w:rsid w:val="001527E5"/>
    <w:rsid w:val="0015578A"/>
    <w:rsid w:val="00155946"/>
    <w:rsid w:val="00156413"/>
    <w:rsid w:val="00156B1B"/>
    <w:rsid w:val="00161178"/>
    <w:rsid w:val="00161A56"/>
    <w:rsid w:val="001626DA"/>
    <w:rsid w:val="00163BDB"/>
    <w:rsid w:val="00165940"/>
    <w:rsid w:val="00167529"/>
    <w:rsid w:val="00172DCA"/>
    <w:rsid w:val="001771FE"/>
    <w:rsid w:val="0018198A"/>
    <w:rsid w:val="00181B7C"/>
    <w:rsid w:val="00182EC5"/>
    <w:rsid w:val="00184FD8"/>
    <w:rsid w:val="0018687B"/>
    <w:rsid w:val="00190457"/>
    <w:rsid w:val="00190594"/>
    <w:rsid w:val="001926C6"/>
    <w:rsid w:val="00192CFF"/>
    <w:rsid w:val="001958AB"/>
    <w:rsid w:val="001A17AE"/>
    <w:rsid w:val="001A1D95"/>
    <w:rsid w:val="001A288C"/>
    <w:rsid w:val="001A7244"/>
    <w:rsid w:val="001B1280"/>
    <w:rsid w:val="001B1459"/>
    <w:rsid w:val="001B44F3"/>
    <w:rsid w:val="001B462F"/>
    <w:rsid w:val="001B4C59"/>
    <w:rsid w:val="001B6458"/>
    <w:rsid w:val="001B65D4"/>
    <w:rsid w:val="001C0000"/>
    <w:rsid w:val="001C1109"/>
    <w:rsid w:val="001C2C9D"/>
    <w:rsid w:val="001C454B"/>
    <w:rsid w:val="001C64BE"/>
    <w:rsid w:val="001C72D5"/>
    <w:rsid w:val="001C758A"/>
    <w:rsid w:val="001D01B3"/>
    <w:rsid w:val="001D3B7E"/>
    <w:rsid w:val="001D3F1F"/>
    <w:rsid w:val="001D6403"/>
    <w:rsid w:val="001D7FD0"/>
    <w:rsid w:val="001E11B4"/>
    <w:rsid w:val="001E479A"/>
    <w:rsid w:val="001E4A5F"/>
    <w:rsid w:val="001E4F22"/>
    <w:rsid w:val="001F2C64"/>
    <w:rsid w:val="001F45E7"/>
    <w:rsid w:val="00201026"/>
    <w:rsid w:val="00202D70"/>
    <w:rsid w:val="0021510B"/>
    <w:rsid w:val="0021686C"/>
    <w:rsid w:val="00223318"/>
    <w:rsid w:val="00223356"/>
    <w:rsid w:val="00226BC1"/>
    <w:rsid w:val="00226BDE"/>
    <w:rsid w:val="00227BBE"/>
    <w:rsid w:val="00227DCD"/>
    <w:rsid w:val="002324A8"/>
    <w:rsid w:val="00232C9B"/>
    <w:rsid w:val="002349A3"/>
    <w:rsid w:val="002355BB"/>
    <w:rsid w:val="00240E47"/>
    <w:rsid w:val="00241323"/>
    <w:rsid w:val="002415C3"/>
    <w:rsid w:val="00244F52"/>
    <w:rsid w:val="00247AB1"/>
    <w:rsid w:val="0025123E"/>
    <w:rsid w:val="00253524"/>
    <w:rsid w:val="00253AE4"/>
    <w:rsid w:val="002549B2"/>
    <w:rsid w:val="00256358"/>
    <w:rsid w:val="00257D35"/>
    <w:rsid w:val="0026000D"/>
    <w:rsid w:val="00262EBB"/>
    <w:rsid w:val="00265A0E"/>
    <w:rsid w:val="00272411"/>
    <w:rsid w:val="0027474F"/>
    <w:rsid w:val="00274DC6"/>
    <w:rsid w:val="002766C6"/>
    <w:rsid w:val="002817B1"/>
    <w:rsid w:val="00281B3B"/>
    <w:rsid w:val="002830F0"/>
    <w:rsid w:val="0028600C"/>
    <w:rsid w:val="00286B6C"/>
    <w:rsid w:val="00287D1E"/>
    <w:rsid w:val="00290FC0"/>
    <w:rsid w:val="002912C9"/>
    <w:rsid w:val="002912E8"/>
    <w:rsid w:val="00291F89"/>
    <w:rsid w:val="002926D2"/>
    <w:rsid w:val="00295380"/>
    <w:rsid w:val="00295B8F"/>
    <w:rsid w:val="00296416"/>
    <w:rsid w:val="002A17DA"/>
    <w:rsid w:val="002A7D6E"/>
    <w:rsid w:val="002B0A17"/>
    <w:rsid w:val="002B24FB"/>
    <w:rsid w:val="002B28CE"/>
    <w:rsid w:val="002B3565"/>
    <w:rsid w:val="002B6EF1"/>
    <w:rsid w:val="002B7006"/>
    <w:rsid w:val="002B7C04"/>
    <w:rsid w:val="002D1C9B"/>
    <w:rsid w:val="002D3B06"/>
    <w:rsid w:val="002D7EC5"/>
    <w:rsid w:val="002E3914"/>
    <w:rsid w:val="002E4FF5"/>
    <w:rsid w:val="002F0907"/>
    <w:rsid w:val="002F3059"/>
    <w:rsid w:val="002F544B"/>
    <w:rsid w:val="002F6474"/>
    <w:rsid w:val="002F671A"/>
    <w:rsid w:val="00301169"/>
    <w:rsid w:val="00301490"/>
    <w:rsid w:val="003029B7"/>
    <w:rsid w:val="00303F90"/>
    <w:rsid w:val="00307582"/>
    <w:rsid w:val="00307CB7"/>
    <w:rsid w:val="00316C5A"/>
    <w:rsid w:val="00317FB1"/>
    <w:rsid w:val="00322DA1"/>
    <w:rsid w:val="00322FE6"/>
    <w:rsid w:val="003268A7"/>
    <w:rsid w:val="00333761"/>
    <w:rsid w:val="00334A3D"/>
    <w:rsid w:val="00336224"/>
    <w:rsid w:val="00340605"/>
    <w:rsid w:val="00340CC1"/>
    <w:rsid w:val="00347C8D"/>
    <w:rsid w:val="0035206A"/>
    <w:rsid w:val="00355234"/>
    <w:rsid w:val="003554CB"/>
    <w:rsid w:val="0035626D"/>
    <w:rsid w:val="003566AB"/>
    <w:rsid w:val="003633E7"/>
    <w:rsid w:val="00365E3B"/>
    <w:rsid w:val="00370945"/>
    <w:rsid w:val="00372865"/>
    <w:rsid w:val="00372F79"/>
    <w:rsid w:val="00377AC8"/>
    <w:rsid w:val="00386964"/>
    <w:rsid w:val="00387333"/>
    <w:rsid w:val="00387BC2"/>
    <w:rsid w:val="003906F1"/>
    <w:rsid w:val="00390729"/>
    <w:rsid w:val="00391A36"/>
    <w:rsid w:val="00391C34"/>
    <w:rsid w:val="00395C52"/>
    <w:rsid w:val="00396475"/>
    <w:rsid w:val="00397B6E"/>
    <w:rsid w:val="003A0B72"/>
    <w:rsid w:val="003A18A1"/>
    <w:rsid w:val="003A2227"/>
    <w:rsid w:val="003A45FF"/>
    <w:rsid w:val="003B1A5D"/>
    <w:rsid w:val="003B1BF6"/>
    <w:rsid w:val="003B2492"/>
    <w:rsid w:val="003B29C1"/>
    <w:rsid w:val="003B4AA0"/>
    <w:rsid w:val="003B6D4E"/>
    <w:rsid w:val="003D11F1"/>
    <w:rsid w:val="003D4940"/>
    <w:rsid w:val="003D5A00"/>
    <w:rsid w:val="003E0E09"/>
    <w:rsid w:val="003E23EF"/>
    <w:rsid w:val="003E4469"/>
    <w:rsid w:val="003F3E9A"/>
    <w:rsid w:val="003F4455"/>
    <w:rsid w:val="00401D1A"/>
    <w:rsid w:val="00401D5F"/>
    <w:rsid w:val="00405BF7"/>
    <w:rsid w:val="00412729"/>
    <w:rsid w:val="00416B3A"/>
    <w:rsid w:val="004207F9"/>
    <w:rsid w:val="00420DFE"/>
    <w:rsid w:val="004219BE"/>
    <w:rsid w:val="00422723"/>
    <w:rsid w:val="00422BD2"/>
    <w:rsid w:val="00430C82"/>
    <w:rsid w:val="00431AB1"/>
    <w:rsid w:val="004331A0"/>
    <w:rsid w:val="004333D8"/>
    <w:rsid w:val="00436C41"/>
    <w:rsid w:val="00441F5B"/>
    <w:rsid w:val="004427EE"/>
    <w:rsid w:val="00444717"/>
    <w:rsid w:val="00446B41"/>
    <w:rsid w:val="004559F0"/>
    <w:rsid w:val="00471928"/>
    <w:rsid w:val="004730DD"/>
    <w:rsid w:val="00474538"/>
    <w:rsid w:val="004776B0"/>
    <w:rsid w:val="004847EF"/>
    <w:rsid w:val="00485012"/>
    <w:rsid w:val="00486CBE"/>
    <w:rsid w:val="004872C0"/>
    <w:rsid w:val="00494D2A"/>
    <w:rsid w:val="00495946"/>
    <w:rsid w:val="00496D2C"/>
    <w:rsid w:val="00497FAC"/>
    <w:rsid w:val="004A129F"/>
    <w:rsid w:val="004A185C"/>
    <w:rsid w:val="004B00DA"/>
    <w:rsid w:val="004B2A98"/>
    <w:rsid w:val="004B481D"/>
    <w:rsid w:val="004B6CDF"/>
    <w:rsid w:val="004B7783"/>
    <w:rsid w:val="004C0CA5"/>
    <w:rsid w:val="004C1786"/>
    <w:rsid w:val="004C6398"/>
    <w:rsid w:val="004C7F5F"/>
    <w:rsid w:val="004D261D"/>
    <w:rsid w:val="004D4577"/>
    <w:rsid w:val="004D6299"/>
    <w:rsid w:val="004D71DC"/>
    <w:rsid w:val="004D73F9"/>
    <w:rsid w:val="004D7EC5"/>
    <w:rsid w:val="004E0B98"/>
    <w:rsid w:val="004E0C1A"/>
    <w:rsid w:val="004E64C4"/>
    <w:rsid w:val="004E6A24"/>
    <w:rsid w:val="004E7575"/>
    <w:rsid w:val="004F0281"/>
    <w:rsid w:val="004F1738"/>
    <w:rsid w:val="004F1A7E"/>
    <w:rsid w:val="004F40AC"/>
    <w:rsid w:val="004F5091"/>
    <w:rsid w:val="004F7C4A"/>
    <w:rsid w:val="00503CDF"/>
    <w:rsid w:val="00503E0C"/>
    <w:rsid w:val="00505985"/>
    <w:rsid w:val="005102FD"/>
    <w:rsid w:val="00511B6E"/>
    <w:rsid w:val="00513B31"/>
    <w:rsid w:val="005144C4"/>
    <w:rsid w:val="00515024"/>
    <w:rsid w:val="005174A7"/>
    <w:rsid w:val="00523167"/>
    <w:rsid w:val="00525389"/>
    <w:rsid w:val="0052674C"/>
    <w:rsid w:val="00527227"/>
    <w:rsid w:val="00530F98"/>
    <w:rsid w:val="00533A3D"/>
    <w:rsid w:val="00533E66"/>
    <w:rsid w:val="0053558F"/>
    <w:rsid w:val="005376D2"/>
    <w:rsid w:val="0054219E"/>
    <w:rsid w:val="00542F17"/>
    <w:rsid w:val="005455D7"/>
    <w:rsid w:val="00547BBB"/>
    <w:rsid w:val="005535F1"/>
    <w:rsid w:val="00556CC5"/>
    <w:rsid w:val="00556EC5"/>
    <w:rsid w:val="00557454"/>
    <w:rsid w:val="0055748C"/>
    <w:rsid w:val="00561D49"/>
    <w:rsid w:val="0056361B"/>
    <w:rsid w:val="00565DBA"/>
    <w:rsid w:val="00565E56"/>
    <w:rsid w:val="005668F2"/>
    <w:rsid w:val="00572212"/>
    <w:rsid w:val="00574446"/>
    <w:rsid w:val="00576E80"/>
    <w:rsid w:val="0058284D"/>
    <w:rsid w:val="00582E0D"/>
    <w:rsid w:val="005839EF"/>
    <w:rsid w:val="005841CB"/>
    <w:rsid w:val="0058678F"/>
    <w:rsid w:val="0059459F"/>
    <w:rsid w:val="005970C9"/>
    <w:rsid w:val="005A0D12"/>
    <w:rsid w:val="005A0DFC"/>
    <w:rsid w:val="005A16B9"/>
    <w:rsid w:val="005A2AF3"/>
    <w:rsid w:val="005A4849"/>
    <w:rsid w:val="005A607A"/>
    <w:rsid w:val="005B4E8B"/>
    <w:rsid w:val="005C0B6B"/>
    <w:rsid w:val="005C2F54"/>
    <w:rsid w:val="005C4A78"/>
    <w:rsid w:val="005C6466"/>
    <w:rsid w:val="005C7A18"/>
    <w:rsid w:val="005C7F13"/>
    <w:rsid w:val="005D1F1D"/>
    <w:rsid w:val="005D43F7"/>
    <w:rsid w:val="005D4DA2"/>
    <w:rsid w:val="005E0703"/>
    <w:rsid w:val="005E0C49"/>
    <w:rsid w:val="005E604C"/>
    <w:rsid w:val="005F2612"/>
    <w:rsid w:val="00602518"/>
    <w:rsid w:val="006025D5"/>
    <w:rsid w:val="006061D4"/>
    <w:rsid w:val="0060674A"/>
    <w:rsid w:val="00607233"/>
    <w:rsid w:val="006072AE"/>
    <w:rsid w:val="00607778"/>
    <w:rsid w:val="00612009"/>
    <w:rsid w:val="006147F9"/>
    <w:rsid w:val="00622541"/>
    <w:rsid w:val="00622D04"/>
    <w:rsid w:val="00626387"/>
    <w:rsid w:val="00630CA2"/>
    <w:rsid w:val="00630D26"/>
    <w:rsid w:val="006323C2"/>
    <w:rsid w:val="00634422"/>
    <w:rsid w:val="00637C08"/>
    <w:rsid w:val="00640366"/>
    <w:rsid w:val="006414B6"/>
    <w:rsid w:val="0064358D"/>
    <w:rsid w:val="00647027"/>
    <w:rsid w:val="00647A2B"/>
    <w:rsid w:val="00647AA0"/>
    <w:rsid w:val="006538A9"/>
    <w:rsid w:val="00657742"/>
    <w:rsid w:val="00661216"/>
    <w:rsid w:val="00662A64"/>
    <w:rsid w:val="00662F29"/>
    <w:rsid w:val="00663728"/>
    <w:rsid w:val="00666E2E"/>
    <w:rsid w:val="00674EC1"/>
    <w:rsid w:val="00677DC6"/>
    <w:rsid w:val="00677ECC"/>
    <w:rsid w:val="006848B0"/>
    <w:rsid w:val="00693579"/>
    <w:rsid w:val="00697880"/>
    <w:rsid w:val="006A2E66"/>
    <w:rsid w:val="006A4990"/>
    <w:rsid w:val="006A5585"/>
    <w:rsid w:val="006A6BC6"/>
    <w:rsid w:val="006A7E88"/>
    <w:rsid w:val="006B103C"/>
    <w:rsid w:val="006B4332"/>
    <w:rsid w:val="006B4337"/>
    <w:rsid w:val="006B49BC"/>
    <w:rsid w:val="006B4F5C"/>
    <w:rsid w:val="006B6AC1"/>
    <w:rsid w:val="006B745D"/>
    <w:rsid w:val="006B7D3F"/>
    <w:rsid w:val="006C0EE5"/>
    <w:rsid w:val="006C208A"/>
    <w:rsid w:val="006C6FD7"/>
    <w:rsid w:val="006C76B4"/>
    <w:rsid w:val="006D08AC"/>
    <w:rsid w:val="006D252F"/>
    <w:rsid w:val="006D2908"/>
    <w:rsid w:val="006D3368"/>
    <w:rsid w:val="006D3B86"/>
    <w:rsid w:val="006D5FA8"/>
    <w:rsid w:val="006D64E4"/>
    <w:rsid w:val="006E0556"/>
    <w:rsid w:val="006E1E1A"/>
    <w:rsid w:val="006E25DA"/>
    <w:rsid w:val="006E27F1"/>
    <w:rsid w:val="006E432D"/>
    <w:rsid w:val="006E4CCC"/>
    <w:rsid w:val="006E66F1"/>
    <w:rsid w:val="006E74CA"/>
    <w:rsid w:val="006F38CE"/>
    <w:rsid w:val="006F40B8"/>
    <w:rsid w:val="006F49D5"/>
    <w:rsid w:val="006F49D9"/>
    <w:rsid w:val="006F7243"/>
    <w:rsid w:val="00701B96"/>
    <w:rsid w:val="00701D20"/>
    <w:rsid w:val="007045C8"/>
    <w:rsid w:val="00704D45"/>
    <w:rsid w:val="007053E6"/>
    <w:rsid w:val="00710BE5"/>
    <w:rsid w:val="007208E5"/>
    <w:rsid w:val="00722EA6"/>
    <w:rsid w:val="00725962"/>
    <w:rsid w:val="00726CE6"/>
    <w:rsid w:val="00731F13"/>
    <w:rsid w:val="00741DA9"/>
    <w:rsid w:val="00743696"/>
    <w:rsid w:val="0074384C"/>
    <w:rsid w:val="00744477"/>
    <w:rsid w:val="00744C1D"/>
    <w:rsid w:val="00746762"/>
    <w:rsid w:val="00752CD0"/>
    <w:rsid w:val="00757A32"/>
    <w:rsid w:val="00761F08"/>
    <w:rsid w:val="00770A48"/>
    <w:rsid w:val="007713B1"/>
    <w:rsid w:val="00772ED2"/>
    <w:rsid w:val="00776C2D"/>
    <w:rsid w:val="00780B51"/>
    <w:rsid w:val="007818BB"/>
    <w:rsid w:val="0078438D"/>
    <w:rsid w:val="00787ECF"/>
    <w:rsid w:val="00797687"/>
    <w:rsid w:val="007976C3"/>
    <w:rsid w:val="007A4F3E"/>
    <w:rsid w:val="007A560F"/>
    <w:rsid w:val="007A5BCC"/>
    <w:rsid w:val="007A6378"/>
    <w:rsid w:val="007B3026"/>
    <w:rsid w:val="007B468C"/>
    <w:rsid w:val="007B6A5B"/>
    <w:rsid w:val="007B7E0D"/>
    <w:rsid w:val="007C04DD"/>
    <w:rsid w:val="007C6081"/>
    <w:rsid w:val="007D32A0"/>
    <w:rsid w:val="007D7735"/>
    <w:rsid w:val="007E31B6"/>
    <w:rsid w:val="007E3D05"/>
    <w:rsid w:val="007E56DE"/>
    <w:rsid w:val="007F65F9"/>
    <w:rsid w:val="007F6DD7"/>
    <w:rsid w:val="00802880"/>
    <w:rsid w:val="0080462F"/>
    <w:rsid w:val="008064F4"/>
    <w:rsid w:val="00811E36"/>
    <w:rsid w:val="00814CFB"/>
    <w:rsid w:val="0082496C"/>
    <w:rsid w:val="00825E2D"/>
    <w:rsid w:val="0083131A"/>
    <w:rsid w:val="00832E9F"/>
    <w:rsid w:val="00833528"/>
    <w:rsid w:val="00833F9F"/>
    <w:rsid w:val="00840A87"/>
    <w:rsid w:val="00842DC9"/>
    <w:rsid w:val="00843CB4"/>
    <w:rsid w:val="0085117C"/>
    <w:rsid w:val="00852434"/>
    <w:rsid w:val="00854942"/>
    <w:rsid w:val="00854ED1"/>
    <w:rsid w:val="00855D0D"/>
    <w:rsid w:val="00855DF0"/>
    <w:rsid w:val="00856AF7"/>
    <w:rsid w:val="00856E20"/>
    <w:rsid w:val="00857A4C"/>
    <w:rsid w:val="00861433"/>
    <w:rsid w:val="00865220"/>
    <w:rsid w:val="0087483B"/>
    <w:rsid w:val="00880A6E"/>
    <w:rsid w:val="00881ECD"/>
    <w:rsid w:val="008842CF"/>
    <w:rsid w:val="008865D2"/>
    <w:rsid w:val="008905E1"/>
    <w:rsid w:val="00893FC5"/>
    <w:rsid w:val="008949E5"/>
    <w:rsid w:val="00897A37"/>
    <w:rsid w:val="008A2CE7"/>
    <w:rsid w:val="008A3001"/>
    <w:rsid w:val="008A56DA"/>
    <w:rsid w:val="008A67A7"/>
    <w:rsid w:val="008A6D09"/>
    <w:rsid w:val="008B07B8"/>
    <w:rsid w:val="008B3284"/>
    <w:rsid w:val="008B3A59"/>
    <w:rsid w:val="008B5646"/>
    <w:rsid w:val="008B6477"/>
    <w:rsid w:val="008B7E9C"/>
    <w:rsid w:val="008C2F63"/>
    <w:rsid w:val="008C5226"/>
    <w:rsid w:val="008C6399"/>
    <w:rsid w:val="008D0828"/>
    <w:rsid w:val="008D32E4"/>
    <w:rsid w:val="008D39F9"/>
    <w:rsid w:val="008D5CD9"/>
    <w:rsid w:val="008D7318"/>
    <w:rsid w:val="008E122D"/>
    <w:rsid w:val="008E3729"/>
    <w:rsid w:val="008F2A6F"/>
    <w:rsid w:val="008F4D4D"/>
    <w:rsid w:val="009009E1"/>
    <w:rsid w:val="009029B2"/>
    <w:rsid w:val="009035A4"/>
    <w:rsid w:val="009049F2"/>
    <w:rsid w:val="00911357"/>
    <w:rsid w:val="0091228E"/>
    <w:rsid w:val="0091501F"/>
    <w:rsid w:val="009163FF"/>
    <w:rsid w:val="00926BBF"/>
    <w:rsid w:val="00930C4B"/>
    <w:rsid w:val="00931A3F"/>
    <w:rsid w:val="0093475B"/>
    <w:rsid w:val="00936171"/>
    <w:rsid w:val="00937588"/>
    <w:rsid w:val="00940F9C"/>
    <w:rsid w:val="00943F31"/>
    <w:rsid w:val="0094464F"/>
    <w:rsid w:val="00944F94"/>
    <w:rsid w:val="00946787"/>
    <w:rsid w:val="00950135"/>
    <w:rsid w:val="00950511"/>
    <w:rsid w:val="009545C3"/>
    <w:rsid w:val="00955E99"/>
    <w:rsid w:val="0096326F"/>
    <w:rsid w:val="00967718"/>
    <w:rsid w:val="0097159B"/>
    <w:rsid w:val="00971DE2"/>
    <w:rsid w:val="009812CE"/>
    <w:rsid w:val="009814ED"/>
    <w:rsid w:val="00984816"/>
    <w:rsid w:val="00985091"/>
    <w:rsid w:val="009864F5"/>
    <w:rsid w:val="009866CC"/>
    <w:rsid w:val="009877CC"/>
    <w:rsid w:val="00987FD8"/>
    <w:rsid w:val="00990494"/>
    <w:rsid w:val="00994A3F"/>
    <w:rsid w:val="00995AB8"/>
    <w:rsid w:val="009A1E3C"/>
    <w:rsid w:val="009A23FA"/>
    <w:rsid w:val="009A6098"/>
    <w:rsid w:val="009A7AE5"/>
    <w:rsid w:val="009B122F"/>
    <w:rsid w:val="009B13FC"/>
    <w:rsid w:val="009B402D"/>
    <w:rsid w:val="009B4656"/>
    <w:rsid w:val="009C000F"/>
    <w:rsid w:val="009C2231"/>
    <w:rsid w:val="009D40F2"/>
    <w:rsid w:val="009D6F9E"/>
    <w:rsid w:val="009E06D2"/>
    <w:rsid w:val="009E3DAF"/>
    <w:rsid w:val="009E7DEA"/>
    <w:rsid w:val="009F0E9C"/>
    <w:rsid w:val="009F29FA"/>
    <w:rsid w:val="009F2ADC"/>
    <w:rsid w:val="009F3FBB"/>
    <w:rsid w:val="009F7434"/>
    <w:rsid w:val="00A01C7C"/>
    <w:rsid w:val="00A02558"/>
    <w:rsid w:val="00A07581"/>
    <w:rsid w:val="00A07A83"/>
    <w:rsid w:val="00A15979"/>
    <w:rsid w:val="00A16FA2"/>
    <w:rsid w:val="00A23C65"/>
    <w:rsid w:val="00A24026"/>
    <w:rsid w:val="00A24063"/>
    <w:rsid w:val="00A300AE"/>
    <w:rsid w:val="00A31163"/>
    <w:rsid w:val="00A316BF"/>
    <w:rsid w:val="00A31901"/>
    <w:rsid w:val="00A31F75"/>
    <w:rsid w:val="00A370C4"/>
    <w:rsid w:val="00A42130"/>
    <w:rsid w:val="00A44206"/>
    <w:rsid w:val="00A44AD9"/>
    <w:rsid w:val="00A478DF"/>
    <w:rsid w:val="00A50933"/>
    <w:rsid w:val="00A51C51"/>
    <w:rsid w:val="00A53670"/>
    <w:rsid w:val="00A53714"/>
    <w:rsid w:val="00A54E7E"/>
    <w:rsid w:val="00A60368"/>
    <w:rsid w:val="00A60FE7"/>
    <w:rsid w:val="00A62161"/>
    <w:rsid w:val="00A62C81"/>
    <w:rsid w:val="00A65FEE"/>
    <w:rsid w:val="00A67A07"/>
    <w:rsid w:val="00A70A0D"/>
    <w:rsid w:val="00A73A8B"/>
    <w:rsid w:val="00A76F4F"/>
    <w:rsid w:val="00A92D05"/>
    <w:rsid w:val="00A948FC"/>
    <w:rsid w:val="00A968AA"/>
    <w:rsid w:val="00A973E0"/>
    <w:rsid w:val="00A97AE9"/>
    <w:rsid w:val="00AA05B2"/>
    <w:rsid w:val="00AA184D"/>
    <w:rsid w:val="00AA1D03"/>
    <w:rsid w:val="00AA4616"/>
    <w:rsid w:val="00AA56E8"/>
    <w:rsid w:val="00AA7041"/>
    <w:rsid w:val="00AB082B"/>
    <w:rsid w:val="00AB26CE"/>
    <w:rsid w:val="00AB33AD"/>
    <w:rsid w:val="00AB63C8"/>
    <w:rsid w:val="00AC020E"/>
    <w:rsid w:val="00AC031C"/>
    <w:rsid w:val="00AC0AF7"/>
    <w:rsid w:val="00AC1AB2"/>
    <w:rsid w:val="00AC1C4A"/>
    <w:rsid w:val="00AC672C"/>
    <w:rsid w:val="00AC6824"/>
    <w:rsid w:val="00AD58F1"/>
    <w:rsid w:val="00AD6F59"/>
    <w:rsid w:val="00AD7440"/>
    <w:rsid w:val="00AD7998"/>
    <w:rsid w:val="00AD7FF1"/>
    <w:rsid w:val="00AE18C5"/>
    <w:rsid w:val="00AE1D8B"/>
    <w:rsid w:val="00AE2A91"/>
    <w:rsid w:val="00AE33A2"/>
    <w:rsid w:val="00AE37C8"/>
    <w:rsid w:val="00AE4FE4"/>
    <w:rsid w:val="00AE5E74"/>
    <w:rsid w:val="00AF1E41"/>
    <w:rsid w:val="00AF3C41"/>
    <w:rsid w:val="00AF6079"/>
    <w:rsid w:val="00AF6B55"/>
    <w:rsid w:val="00AF6FA2"/>
    <w:rsid w:val="00AF728F"/>
    <w:rsid w:val="00B01D6C"/>
    <w:rsid w:val="00B07459"/>
    <w:rsid w:val="00B1186D"/>
    <w:rsid w:val="00B14CA0"/>
    <w:rsid w:val="00B17926"/>
    <w:rsid w:val="00B23CA7"/>
    <w:rsid w:val="00B25D10"/>
    <w:rsid w:val="00B303CB"/>
    <w:rsid w:val="00B309B2"/>
    <w:rsid w:val="00B30F16"/>
    <w:rsid w:val="00B31F38"/>
    <w:rsid w:val="00B36E0A"/>
    <w:rsid w:val="00B425A9"/>
    <w:rsid w:val="00B432B2"/>
    <w:rsid w:val="00B435E8"/>
    <w:rsid w:val="00B437B6"/>
    <w:rsid w:val="00B43B9A"/>
    <w:rsid w:val="00B46543"/>
    <w:rsid w:val="00B53FFE"/>
    <w:rsid w:val="00B5538C"/>
    <w:rsid w:val="00B5676A"/>
    <w:rsid w:val="00B6037A"/>
    <w:rsid w:val="00B62242"/>
    <w:rsid w:val="00B626D2"/>
    <w:rsid w:val="00B637EE"/>
    <w:rsid w:val="00B654CF"/>
    <w:rsid w:val="00B6667E"/>
    <w:rsid w:val="00B709DD"/>
    <w:rsid w:val="00B711CC"/>
    <w:rsid w:val="00B71206"/>
    <w:rsid w:val="00B731C2"/>
    <w:rsid w:val="00B7322C"/>
    <w:rsid w:val="00B73397"/>
    <w:rsid w:val="00B77585"/>
    <w:rsid w:val="00B775F5"/>
    <w:rsid w:val="00B80328"/>
    <w:rsid w:val="00B80B91"/>
    <w:rsid w:val="00B9027F"/>
    <w:rsid w:val="00B93E16"/>
    <w:rsid w:val="00B968F3"/>
    <w:rsid w:val="00B976E7"/>
    <w:rsid w:val="00BA1AA8"/>
    <w:rsid w:val="00BA200D"/>
    <w:rsid w:val="00BB6973"/>
    <w:rsid w:val="00BC38C5"/>
    <w:rsid w:val="00BC5FBD"/>
    <w:rsid w:val="00BD0C8F"/>
    <w:rsid w:val="00BD4041"/>
    <w:rsid w:val="00BD6BFF"/>
    <w:rsid w:val="00BD6CE4"/>
    <w:rsid w:val="00BE04CB"/>
    <w:rsid w:val="00BE1782"/>
    <w:rsid w:val="00BE209E"/>
    <w:rsid w:val="00BE37CB"/>
    <w:rsid w:val="00BF1090"/>
    <w:rsid w:val="00BF15C6"/>
    <w:rsid w:val="00BF194B"/>
    <w:rsid w:val="00BF1A6E"/>
    <w:rsid w:val="00BF2EA1"/>
    <w:rsid w:val="00BF3C9D"/>
    <w:rsid w:val="00BF3F04"/>
    <w:rsid w:val="00BF64D4"/>
    <w:rsid w:val="00C024CA"/>
    <w:rsid w:val="00C02FAA"/>
    <w:rsid w:val="00C06B1B"/>
    <w:rsid w:val="00C11157"/>
    <w:rsid w:val="00C133C8"/>
    <w:rsid w:val="00C139CD"/>
    <w:rsid w:val="00C1545B"/>
    <w:rsid w:val="00C25ECB"/>
    <w:rsid w:val="00C300EA"/>
    <w:rsid w:val="00C30E4F"/>
    <w:rsid w:val="00C34858"/>
    <w:rsid w:val="00C34F84"/>
    <w:rsid w:val="00C42AA8"/>
    <w:rsid w:val="00C44569"/>
    <w:rsid w:val="00C459CB"/>
    <w:rsid w:val="00C5141D"/>
    <w:rsid w:val="00C51D45"/>
    <w:rsid w:val="00C52563"/>
    <w:rsid w:val="00C52E00"/>
    <w:rsid w:val="00C53D85"/>
    <w:rsid w:val="00C567FC"/>
    <w:rsid w:val="00C571B4"/>
    <w:rsid w:val="00C604B2"/>
    <w:rsid w:val="00C60DA3"/>
    <w:rsid w:val="00C631E7"/>
    <w:rsid w:val="00C63437"/>
    <w:rsid w:val="00C634B5"/>
    <w:rsid w:val="00C6551F"/>
    <w:rsid w:val="00C66F88"/>
    <w:rsid w:val="00C707D4"/>
    <w:rsid w:val="00C70910"/>
    <w:rsid w:val="00C71880"/>
    <w:rsid w:val="00C74510"/>
    <w:rsid w:val="00C8165D"/>
    <w:rsid w:val="00C81A13"/>
    <w:rsid w:val="00C822C9"/>
    <w:rsid w:val="00C86A3D"/>
    <w:rsid w:val="00C878E8"/>
    <w:rsid w:val="00C91861"/>
    <w:rsid w:val="00CA0097"/>
    <w:rsid w:val="00CA2370"/>
    <w:rsid w:val="00CA2840"/>
    <w:rsid w:val="00CA3E7B"/>
    <w:rsid w:val="00CA702D"/>
    <w:rsid w:val="00CC13E0"/>
    <w:rsid w:val="00CC3911"/>
    <w:rsid w:val="00CC3E35"/>
    <w:rsid w:val="00CC5C9D"/>
    <w:rsid w:val="00CC609C"/>
    <w:rsid w:val="00CC6E1A"/>
    <w:rsid w:val="00CD182B"/>
    <w:rsid w:val="00CD42E5"/>
    <w:rsid w:val="00CD441E"/>
    <w:rsid w:val="00CD51A8"/>
    <w:rsid w:val="00CD5E97"/>
    <w:rsid w:val="00CD7FD8"/>
    <w:rsid w:val="00CE00E3"/>
    <w:rsid w:val="00CE269C"/>
    <w:rsid w:val="00CE4DDD"/>
    <w:rsid w:val="00CF26DE"/>
    <w:rsid w:val="00CF7C4F"/>
    <w:rsid w:val="00D03133"/>
    <w:rsid w:val="00D035C6"/>
    <w:rsid w:val="00D0516C"/>
    <w:rsid w:val="00D05D14"/>
    <w:rsid w:val="00D10B40"/>
    <w:rsid w:val="00D10E39"/>
    <w:rsid w:val="00D12BDE"/>
    <w:rsid w:val="00D13FFC"/>
    <w:rsid w:val="00D14DBC"/>
    <w:rsid w:val="00D152B7"/>
    <w:rsid w:val="00D22B97"/>
    <w:rsid w:val="00D25928"/>
    <w:rsid w:val="00D264E6"/>
    <w:rsid w:val="00D30A7D"/>
    <w:rsid w:val="00D31805"/>
    <w:rsid w:val="00D3233E"/>
    <w:rsid w:val="00D3495B"/>
    <w:rsid w:val="00D3732C"/>
    <w:rsid w:val="00D37500"/>
    <w:rsid w:val="00D4081E"/>
    <w:rsid w:val="00D43865"/>
    <w:rsid w:val="00D4520C"/>
    <w:rsid w:val="00D5078E"/>
    <w:rsid w:val="00D54A27"/>
    <w:rsid w:val="00D55682"/>
    <w:rsid w:val="00D55ABF"/>
    <w:rsid w:val="00D621A1"/>
    <w:rsid w:val="00D634D5"/>
    <w:rsid w:val="00D64011"/>
    <w:rsid w:val="00D64B6E"/>
    <w:rsid w:val="00D656AC"/>
    <w:rsid w:val="00D67200"/>
    <w:rsid w:val="00D7008C"/>
    <w:rsid w:val="00D72B2F"/>
    <w:rsid w:val="00D744BD"/>
    <w:rsid w:val="00D754CE"/>
    <w:rsid w:val="00D7795A"/>
    <w:rsid w:val="00D77B2D"/>
    <w:rsid w:val="00D801F0"/>
    <w:rsid w:val="00D85E3F"/>
    <w:rsid w:val="00D861EB"/>
    <w:rsid w:val="00D86C11"/>
    <w:rsid w:val="00D95DFE"/>
    <w:rsid w:val="00D97331"/>
    <w:rsid w:val="00DA2EF6"/>
    <w:rsid w:val="00DA323A"/>
    <w:rsid w:val="00DA5071"/>
    <w:rsid w:val="00DA68F2"/>
    <w:rsid w:val="00DA7932"/>
    <w:rsid w:val="00DA79EF"/>
    <w:rsid w:val="00DB1031"/>
    <w:rsid w:val="00DB1491"/>
    <w:rsid w:val="00DB583D"/>
    <w:rsid w:val="00DB68F5"/>
    <w:rsid w:val="00DB6CB9"/>
    <w:rsid w:val="00DC199F"/>
    <w:rsid w:val="00DC229D"/>
    <w:rsid w:val="00DC3B96"/>
    <w:rsid w:val="00DC5AE9"/>
    <w:rsid w:val="00DC7DA9"/>
    <w:rsid w:val="00DD03A6"/>
    <w:rsid w:val="00DD2C35"/>
    <w:rsid w:val="00DD4DB3"/>
    <w:rsid w:val="00DF05E5"/>
    <w:rsid w:val="00DF1B8F"/>
    <w:rsid w:val="00DF4278"/>
    <w:rsid w:val="00DF4E49"/>
    <w:rsid w:val="00E0207D"/>
    <w:rsid w:val="00E0397B"/>
    <w:rsid w:val="00E12007"/>
    <w:rsid w:val="00E12148"/>
    <w:rsid w:val="00E12A66"/>
    <w:rsid w:val="00E13A10"/>
    <w:rsid w:val="00E14071"/>
    <w:rsid w:val="00E161B6"/>
    <w:rsid w:val="00E16E79"/>
    <w:rsid w:val="00E178BD"/>
    <w:rsid w:val="00E2326D"/>
    <w:rsid w:val="00E25E28"/>
    <w:rsid w:val="00E26064"/>
    <w:rsid w:val="00E268F6"/>
    <w:rsid w:val="00E3169D"/>
    <w:rsid w:val="00E36319"/>
    <w:rsid w:val="00E373D4"/>
    <w:rsid w:val="00E41A62"/>
    <w:rsid w:val="00E42290"/>
    <w:rsid w:val="00E4647E"/>
    <w:rsid w:val="00E4715C"/>
    <w:rsid w:val="00E478F4"/>
    <w:rsid w:val="00E50241"/>
    <w:rsid w:val="00E51E02"/>
    <w:rsid w:val="00E53000"/>
    <w:rsid w:val="00E53CAD"/>
    <w:rsid w:val="00E57F36"/>
    <w:rsid w:val="00E63E49"/>
    <w:rsid w:val="00E729A3"/>
    <w:rsid w:val="00E824CC"/>
    <w:rsid w:val="00E82E2C"/>
    <w:rsid w:val="00E83B4F"/>
    <w:rsid w:val="00E860FB"/>
    <w:rsid w:val="00E931B9"/>
    <w:rsid w:val="00E93BCA"/>
    <w:rsid w:val="00E943C0"/>
    <w:rsid w:val="00E944A1"/>
    <w:rsid w:val="00E948CC"/>
    <w:rsid w:val="00E94ACF"/>
    <w:rsid w:val="00E95571"/>
    <w:rsid w:val="00E96B26"/>
    <w:rsid w:val="00EA5878"/>
    <w:rsid w:val="00EB01BD"/>
    <w:rsid w:val="00EB1F03"/>
    <w:rsid w:val="00EB3C82"/>
    <w:rsid w:val="00EB5877"/>
    <w:rsid w:val="00EB7AFF"/>
    <w:rsid w:val="00EC02B2"/>
    <w:rsid w:val="00EC1091"/>
    <w:rsid w:val="00EC13B3"/>
    <w:rsid w:val="00EC5C7C"/>
    <w:rsid w:val="00ED3680"/>
    <w:rsid w:val="00EE16C9"/>
    <w:rsid w:val="00EE1F26"/>
    <w:rsid w:val="00EE225D"/>
    <w:rsid w:val="00EE3743"/>
    <w:rsid w:val="00EE4633"/>
    <w:rsid w:val="00EE66A4"/>
    <w:rsid w:val="00EF142A"/>
    <w:rsid w:val="00EF31BA"/>
    <w:rsid w:val="00EF4D00"/>
    <w:rsid w:val="00EF7939"/>
    <w:rsid w:val="00F012D8"/>
    <w:rsid w:val="00F05D2D"/>
    <w:rsid w:val="00F06834"/>
    <w:rsid w:val="00F134E7"/>
    <w:rsid w:val="00F13972"/>
    <w:rsid w:val="00F20590"/>
    <w:rsid w:val="00F21F84"/>
    <w:rsid w:val="00F227C6"/>
    <w:rsid w:val="00F22A97"/>
    <w:rsid w:val="00F23F0D"/>
    <w:rsid w:val="00F24A80"/>
    <w:rsid w:val="00F266C6"/>
    <w:rsid w:val="00F3472C"/>
    <w:rsid w:val="00F412FD"/>
    <w:rsid w:val="00F422F8"/>
    <w:rsid w:val="00F44A98"/>
    <w:rsid w:val="00F46484"/>
    <w:rsid w:val="00F47B17"/>
    <w:rsid w:val="00F50A9B"/>
    <w:rsid w:val="00F5254E"/>
    <w:rsid w:val="00F53266"/>
    <w:rsid w:val="00F57FAD"/>
    <w:rsid w:val="00F65AB0"/>
    <w:rsid w:val="00F6602D"/>
    <w:rsid w:val="00F66BCC"/>
    <w:rsid w:val="00F67C5E"/>
    <w:rsid w:val="00F72616"/>
    <w:rsid w:val="00F76C89"/>
    <w:rsid w:val="00F77BFE"/>
    <w:rsid w:val="00F80191"/>
    <w:rsid w:val="00F80505"/>
    <w:rsid w:val="00F82199"/>
    <w:rsid w:val="00F83553"/>
    <w:rsid w:val="00F84548"/>
    <w:rsid w:val="00F85C03"/>
    <w:rsid w:val="00F871F0"/>
    <w:rsid w:val="00F94425"/>
    <w:rsid w:val="00F96667"/>
    <w:rsid w:val="00F96C13"/>
    <w:rsid w:val="00F9741D"/>
    <w:rsid w:val="00FA03AF"/>
    <w:rsid w:val="00FA2AF7"/>
    <w:rsid w:val="00FA3903"/>
    <w:rsid w:val="00FA4711"/>
    <w:rsid w:val="00FA474D"/>
    <w:rsid w:val="00FA520D"/>
    <w:rsid w:val="00FA6337"/>
    <w:rsid w:val="00FB0BD9"/>
    <w:rsid w:val="00FB19A2"/>
    <w:rsid w:val="00FB236A"/>
    <w:rsid w:val="00FB29C7"/>
    <w:rsid w:val="00FB41CC"/>
    <w:rsid w:val="00FB4571"/>
    <w:rsid w:val="00FB5748"/>
    <w:rsid w:val="00FB5DE9"/>
    <w:rsid w:val="00FB6509"/>
    <w:rsid w:val="00FC44C5"/>
    <w:rsid w:val="00FC53A7"/>
    <w:rsid w:val="00FC63E9"/>
    <w:rsid w:val="00FC6DAD"/>
    <w:rsid w:val="00FD705E"/>
    <w:rsid w:val="00FE0A52"/>
    <w:rsid w:val="00FE30FF"/>
    <w:rsid w:val="00FF093C"/>
    <w:rsid w:val="00FF2374"/>
    <w:rsid w:val="00F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F8CDA"/>
  <w15:docId w15:val="{21CA6592-2240-468C-B086-0BE5E710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723"/>
    <w:pPr>
      <w:widowControl w:val="0"/>
      <w:ind w:firstLineChars="200" w:firstLine="200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4F1A7E"/>
    <w:pPr>
      <w:keepNext/>
      <w:keepLines/>
      <w:widowControl/>
      <w:bidi/>
      <w:spacing w:before="340" w:after="330" w:line="578" w:lineRule="auto"/>
      <w:ind w:firstLineChars="0" w:firstLine="0"/>
      <w:jc w:val="left"/>
      <w:outlineLvl w:val="0"/>
    </w:pPr>
    <w:rPr>
      <w:rFonts w:asciiTheme="minorHAnsi" w:eastAsiaTheme="minorHAnsi" w:hAnsiTheme="minorHAnsi" w:cstheme="minorBidi"/>
      <w:b/>
      <w:bCs/>
      <w:kern w:val="44"/>
      <w:sz w:val="44"/>
      <w:szCs w:val="44"/>
      <w:lang w:eastAsia="en-US" w:bidi="fa-IR"/>
    </w:rPr>
  </w:style>
  <w:style w:type="paragraph" w:styleId="2">
    <w:name w:val="heading 2"/>
    <w:basedOn w:val="2011-1"/>
    <w:next w:val="a"/>
    <w:link w:val="20"/>
    <w:uiPriority w:val="9"/>
    <w:unhideWhenUsed/>
    <w:qFormat/>
    <w:rsid w:val="003A2227"/>
    <w:pPr>
      <w:spacing w:beforeLines="20" w:after="30"/>
      <w:ind w:firstLineChars="0" w:firstLine="0"/>
      <w:jc w:val="left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6D64E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05D1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05D1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4227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422723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422723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22723"/>
    <w:rPr>
      <w:sz w:val="18"/>
      <w:szCs w:val="18"/>
    </w:rPr>
  </w:style>
  <w:style w:type="character" w:styleId="a7">
    <w:name w:val="page number"/>
    <w:basedOn w:val="a0"/>
    <w:rsid w:val="00422723"/>
  </w:style>
  <w:style w:type="character" w:styleId="a8">
    <w:name w:val="Emphasis"/>
    <w:basedOn w:val="a0"/>
    <w:qFormat/>
    <w:rsid w:val="00422723"/>
    <w:rPr>
      <w:i/>
      <w:iCs/>
    </w:rPr>
  </w:style>
  <w:style w:type="character" w:styleId="a9">
    <w:name w:val="footnote reference"/>
    <w:basedOn w:val="a0"/>
    <w:uiPriority w:val="99"/>
    <w:qFormat/>
    <w:rsid w:val="00422723"/>
    <w:rPr>
      <w:vertAlign w:val="superscript"/>
    </w:rPr>
  </w:style>
  <w:style w:type="paragraph" w:customStyle="1" w:styleId="2011-1">
    <w:name w:val="2011正文-1"/>
    <w:basedOn w:val="a"/>
    <w:link w:val="2011-1Char"/>
    <w:uiPriority w:val="99"/>
    <w:qFormat/>
    <w:rsid w:val="00422723"/>
    <w:pPr>
      <w:autoSpaceDE w:val="0"/>
      <w:autoSpaceDN w:val="0"/>
    </w:pPr>
    <w:rPr>
      <w:kern w:val="0"/>
    </w:rPr>
  </w:style>
  <w:style w:type="paragraph" w:customStyle="1" w:styleId="2011-10">
    <w:name w:val="2011标-1"/>
    <w:basedOn w:val="2011-1"/>
    <w:uiPriority w:val="99"/>
    <w:qFormat/>
    <w:rsid w:val="00422723"/>
    <w:pPr>
      <w:spacing w:beforeLines="50" w:afterLines="30"/>
      <w:ind w:firstLineChars="0" w:firstLine="0"/>
      <w:jc w:val="center"/>
    </w:pPr>
    <w:rPr>
      <w:b/>
      <w:bCs/>
      <w:sz w:val="24"/>
      <w:szCs w:val="24"/>
    </w:rPr>
  </w:style>
  <w:style w:type="paragraph" w:customStyle="1" w:styleId="2011-11">
    <w:name w:val="2011标题-1"/>
    <w:basedOn w:val="2011-1"/>
    <w:uiPriority w:val="99"/>
    <w:qFormat/>
    <w:rsid w:val="00422723"/>
    <w:pPr>
      <w:spacing w:beforeLines="100" w:afterLines="150"/>
      <w:ind w:firstLineChars="0" w:firstLine="0"/>
      <w:jc w:val="center"/>
    </w:pPr>
    <w:rPr>
      <w:sz w:val="36"/>
      <w:szCs w:val="36"/>
    </w:rPr>
  </w:style>
  <w:style w:type="paragraph" w:customStyle="1" w:styleId="2011-12">
    <w:name w:val="2011作者-1"/>
    <w:basedOn w:val="2011-1"/>
    <w:uiPriority w:val="99"/>
    <w:qFormat/>
    <w:rsid w:val="00422723"/>
    <w:pPr>
      <w:ind w:firstLineChars="0" w:firstLine="0"/>
      <w:jc w:val="center"/>
    </w:pPr>
    <w:rPr>
      <w:szCs w:val="18"/>
    </w:rPr>
  </w:style>
  <w:style w:type="paragraph" w:customStyle="1" w:styleId="-10">
    <w:name w:val="脚注-1"/>
    <w:basedOn w:val="ecxmsofootnotetext"/>
    <w:uiPriority w:val="99"/>
    <w:rsid w:val="002B28CE"/>
    <w:pPr>
      <w:adjustRightInd w:val="0"/>
      <w:snapToGrid w:val="0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2011-13">
    <w:name w:val="2011关键词-1"/>
    <w:basedOn w:val="2011-1"/>
    <w:uiPriority w:val="99"/>
    <w:qFormat/>
    <w:rsid w:val="00422723"/>
    <w:pPr>
      <w:spacing w:beforeLines="50" w:afterLines="100"/>
      <w:ind w:leftChars="250" w:left="250" w:rightChars="250" w:right="250" w:firstLineChars="0" w:firstLine="0"/>
    </w:pPr>
    <w:rPr>
      <w:sz w:val="18"/>
      <w:szCs w:val="18"/>
    </w:rPr>
  </w:style>
  <w:style w:type="paragraph" w:customStyle="1" w:styleId="2011-14">
    <w:name w:val="2011参考文献-1"/>
    <w:basedOn w:val="2011-1"/>
    <w:uiPriority w:val="99"/>
    <w:qFormat/>
    <w:rsid w:val="00422723"/>
    <w:pPr>
      <w:snapToGrid w:val="0"/>
      <w:spacing w:line="288" w:lineRule="auto"/>
      <w:ind w:left="200" w:hangingChars="200" w:hanging="200"/>
    </w:pPr>
    <w:rPr>
      <w:color w:val="000000"/>
      <w:sz w:val="18"/>
      <w:szCs w:val="18"/>
    </w:rPr>
  </w:style>
  <w:style w:type="character" w:customStyle="1" w:styleId="2011-1Char">
    <w:name w:val="2011正文-1 Char"/>
    <w:basedOn w:val="a0"/>
    <w:link w:val="2011-1"/>
    <w:uiPriority w:val="99"/>
    <w:qFormat/>
    <w:locked/>
    <w:rsid w:val="00422723"/>
    <w:rPr>
      <w:rFonts w:ascii="Times New Roman" w:eastAsia="宋体" w:hAnsi="Times New Roman" w:cs="Times New Roman"/>
      <w:kern w:val="0"/>
      <w:szCs w:val="21"/>
    </w:rPr>
  </w:style>
  <w:style w:type="paragraph" w:customStyle="1" w:styleId="2011-15">
    <w:name w:val="2011摘要-1"/>
    <w:basedOn w:val="a"/>
    <w:qFormat/>
    <w:rsid w:val="00422723"/>
    <w:pPr>
      <w:autoSpaceDE w:val="0"/>
      <w:autoSpaceDN w:val="0"/>
      <w:ind w:leftChars="250" w:left="525" w:rightChars="250" w:right="525" w:firstLineChars="0" w:firstLine="0"/>
    </w:pPr>
    <w:rPr>
      <w:kern w:val="0"/>
      <w:sz w:val="18"/>
      <w:szCs w:val="18"/>
    </w:rPr>
  </w:style>
  <w:style w:type="paragraph" w:customStyle="1" w:styleId="31">
    <w:name w:val="样式3"/>
    <w:basedOn w:val="a"/>
    <w:qFormat/>
    <w:rsid w:val="00422723"/>
    <w:pPr>
      <w:adjustRightInd w:val="0"/>
      <w:snapToGrid w:val="0"/>
      <w:ind w:firstLineChars="0" w:firstLine="0"/>
    </w:pPr>
    <w:rPr>
      <w:sz w:val="12"/>
      <w:lang w:val="en-GB"/>
    </w:rPr>
  </w:style>
  <w:style w:type="paragraph" w:customStyle="1" w:styleId="2011-2">
    <w:name w:val="2011作者-2"/>
    <w:basedOn w:val="2011-12"/>
    <w:qFormat/>
    <w:rsid w:val="00422723"/>
    <w:rPr>
      <w:sz w:val="18"/>
    </w:rPr>
  </w:style>
  <w:style w:type="paragraph" w:styleId="aa">
    <w:name w:val="Balloon Text"/>
    <w:basedOn w:val="a"/>
    <w:link w:val="ab"/>
    <w:uiPriority w:val="99"/>
    <w:semiHidden/>
    <w:unhideWhenUsed/>
    <w:qFormat/>
    <w:rsid w:val="00B07459"/>
    <w:pPr>
      <w:ind w:firstLineChars="0" w:firstLine="0"/>
    </w:pPr>
    <w:rPr>
      <w:rFonts w:ascii="Tahoma" w:hAnsi="Tahoma" w:cs="Tahoma"/>
      <w:sz w:val="16"/>
      <w:szCs w:val="16"/>
    </w:rPr>
  </w:style>
  <w:style w:type="character" w:customStyle="1" w:styleId="ab">
    <w:name w:val="批注框文本 字符"/>
    <w:basedOn w:val="a0"/>
    <w:link w:val="aa"/>
    <w:uiPriority w:val="99"/>
    <w:semiHidden/>
    <w:qFormat/>
    <w:rsid w:val="00B07459"/>
    <w:rPr>
      <w:rFonts w:ascii="Tahoma" w:eastAsia="宋体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B07459"/>
    <w:pPr>
      <w:ind w:firstLine="420"/>
    </w:pPr>
    <w:rPr>
      <w:rFonts w:ascii="Calibri" w:hAnsi="Calibri"/>
      <w:szCs w:val="22"/>
    </w:rPr>
  </w:style>
  <w:style w:type="paragraph" w:styleId="ad">
    <w:name w:val="footnote text"/>
    <w:basedOn w:val="a"/>
    <w:link w:val="ae"/>
    <w:uiPriority w:val="99"/>
    <w:unhideWhenUsed/>
    <w:qFormat/>
    <w:rsid w:val="00B07459"/>
    <w:pPr>
      <w:snapToGrid w:val="0"/>
      <w:ind w:firstLineChars="0" w:firstLine="0"/>
      <w:jc w:val="left"/>
    </w:pPr>
    <w:rPr>
      <w:rFonts w:ascii="Calibri" w:hAnsi="Calibri"/>
      <w:sz w:val="18"/>
      <w:szCs w:val="18"/>
    </w:rPr>
  </w:style>
  <w:style w:type="character" w:customStyle="1" w:styleId="ae">
    <w:name w:val="脚注文本 字符"/>
    <w:basedOn w:val="a0"/>
    <w:link w:val="ad"/>
    <w:uiPriority w:val="99"/>
    <w:rsid w:val="00B07459"/>
    <w:rPr>
      <w:rFonts w:ascii="Calibri" w:eastAsia="宋体" w:hAnsi="Calibri" w:cs="Times New Roman"/>
      <w:sz w:val="18"/>
      <w:szCs w:val="18"/>
    </w:rPr>
  </w:style>
  <w:style w:type="character" w:styleId="af">
    <w:name w:val="Hyperlink"/>
    <w:basedOn w:val="a0"/>
    <w:unhideWhenUsed/>
    <w:qFormat/>
    <w:rsid w:val="00B07459"/>
    <w:rPr>
      <w:color w:val="0000FF"/>
      <w:u w:val="single"/>
    </w:rPr>
  </w:style>
  <w:style w:type="character" w:customStyle="1" w:styleId="shorttext1">
    <w:name w:val="short_text1"/>
    <w:basedOn w:val="a0"/>
    <w:rsid w:val="00B07459"/>
    <w:rPr>
      <w:sz w:val="29"/>
      <w:szCs w:val="29"/>
    </w:rPr>
  </w:style>
  <w:style w:type="paragraph" w:customStyle="1" w:styleId="ecxmsofootnotetext">
    <w:name w:val="ecxmsofootnotetext"/>
    <w:basedOn w:val="a"/>
    <w:rsid w:val="00B07459"/>
    <w:pPr>
      <w:widowControl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3A2227"/>
    <w:rPr>
      <w:rFonts w:ascii="Times New Roman" w:eastAsia="宋体" w:hAnsi="Times New Roman" w:cs="Times New Roman"/>
      <w:b/>
      <w:bCs/>
      <w:kern w:val="0"/>
      <w:szCs w:val="21"/>
    </w:rPr>
  </w:style>
  <w:style w:type="paragraph" w:customStyle="1" w:styleId="2011Fig-1">
    <w:name w:val="2011Fig-1"/>
    <w:basedOn w:val="2011-1"/>
    <w:qFormat/>
    <w:rsid w:val="00666E2E"/>
    <w:pPr>
      <w:ind w:firstLineChars="0" w:firstLine="0"/>
      <w:jc w:val="center"/>
    </w:pPr>
    <w:rPr>
      <w:kern w:val="2"/>
      <w:sz w:val="18"/>
      <w:szCs w:val="18"/>
      <w:lang w:val="en-GB" w:eastAsia="en-US"/>
    </w:rPr>
  </w:style>
  <w:style w:type="paragraph" w:customStyle="1" w:styleId="2011-16">
    <w:name w:val="2011图片-1"/>
    <w:basedOn w:val="2011-1"/>
    <w:qFormat/>
    <w:rsid w:val="00B1186D"/>
    <w:pPr>
      <w:adjustRightInd w:val="0"/>
      <w:snapToGrid w:val="0"/>
      <w:ind w:firstLineChars="0" w:firstLine="0"/>
      <w:jc w:val="center"/>
    </w:pPr>
    <w:rPr>
      <w:rFonts w:eastAsiaTheme="minorEastAsia"/>
      <w:noProof/>
      <w:sz w:val="24"/>
    </w:rPr>
  </w:style>
  <w:style w:type="paragraph" w:customStyle="1" w:styleId="2011-17">
    <w:name w:val="2011小空行-1"/>
    <w:basedOn w:val="2011Fig-1"/>
    <w:qFormat/>
    <w:rsid w:val="00C06B1B"/>
    <w:pPr>
      <w:adjustRightInd w:val="0"/>
      <w:snapToGrid w:val="0"/>
    </w:pPr>
    <w:rPr>
      <w:sz w:val="12"/>
      <w:szCs w:val="12"/>
    </w:rPr>
  </w:style>
  <w:style w:type="paragraph" w:customStyle="1" w:styleId="2011-18">
    <w:name w:val="2011注释-1"/>
    <w:basedOn w:val="2011-1"/>
    <w:qFormat/>
    <w:rsid w:val="00967718"/>
    <w:pPr>
      <w:ind w:firstLineChars="0" w:firstLine="0"/>
      <w:jc w:val="left"/>
    </w:pPr>
    <w:rPr>
      <w:sz w:val="18"/>
      <w:szCs w:val="18"/>
    </w:rPr>
  </w:style>
  <w:style w:type="paragraph" w:customStyle="1" w:styleId="2011-19">
    <w:name w:val="2011公式-1"/>
    <w:basedOn w:val="2011-1"/>
    <w:qFormat/>
    <w:rsid w:val="00DB6CB9"/>
    <w:pPr>
      <w:adjustRightInd w:val="0"/>
      <w:snapToGrid w:val="0"/>
      <w:ind w:firstLineChars="0" w:firstLine="0"/>
      <w:jc w:val="center"/>
    </w:pPr>
    <w:rPr>
      <w:szCs w:val="24"/>
    </w:rPr>
  </w:style>
  <w:style w:type="character" w:customStyle="1" w:styleId="refpreview1">
    <w:name w:val="refpreview1"/>
    <w:basedOn w:val="a0"/>
    <w:uiPriority w:val="99"/>
    <w:rsid w:val="0014745E"/>
    <w:rPr>
      <w:rFonts w:cs="Times New Roman"/>
      <w:vanish/>
      <w:shd w:val="clear" w:color="auto" w:fill="EEEEEE"/>
    </w:rPr>
  </w:style>
  <w:style w:type="character" w:styleId="af0">
    <w:name w:val="Strong"/>
    <w:basedOn w:val="a0"/>
    <w:uiPriority w:val="22"/>
    <w:qFormat/>
    <w:rsid w:val="0014745E"/>
    <w:rPr>
      <w:rFonts w:cs="Times New Roman"/>
      <w:b/>
      <w:bCs/>
    </w:rPr>
  </w:style>
  <w:style w:type="character" w:customStyle="1" w:styleId="sensecontent2">
    <w:name w:val="sense_content2"/>
    <w:basedOn w:val="a0"/>
    <w:uiPriority w:val="99"/>
    <w:rsid w:val="0014745E"/>
    <w:rPr>
      <w:rFonts w:ascii="Times New Roman" w:hAnsi="Times New Roman" w:cs="Times New Roman"/>
    </w:rPr>
  </w:style>
  <w:style w:type="paragraph" w:customStyle="1" w:styleId="2011-1a">
    <w:name w:val="2011引文-1"/>
    <w:basedOn w:val="2011-1"/>
    <w:qFormat/>
    <w:rsid w:val="00253524"/>
    <w:pPr>
      <w:adjustRightInd w:val="0"/>
      <w:snapToGrid w:val="0"/>
      <w:spacing w:beforeLines="50" w:afterLines="50" w:line="288" w:lineRule="auto"/>
      <w:ind w:leftChars="250" w:left="525" w:firstLine="360"/>
    </w:pPr>
    <w:rPr>
      <w:sz w:val="18"/>
    </w:rPr>
  </w:style>
  <w:style w:type="paragraph" w:styleId="af1">
    <w:name w:val="annotation text"/>
    <w:basedOn w:val="a"/>
    <w:link w:val="af2"/>
    <w:rsid w:val="00857A4C"/>
    <w:pPr>
      <w:ind w:firstLineChars="0" w:firstLine="0"/>
      <w:jc w:val="left"/>
    </w:pPr>
    <w:rPr>
      <w:rFonts w:eastAsiaTheme="minorEastAsia"/>
      <w:szCs w:val="20"/>
    </w:rPr>
  </w:style>
  <w:style w:type="character" w:customStyle="1" w:styleId="af2">
    <w:name w:val="批注文字 字符"/>
    <w:basedOn w:val="a0"/>
    <w:link w:val="af1"/>
    <w:uiPriority w:val="99"/>
    <w:rsid w:val="00857A4C"/>
    <w:rPr>
      <w:rFonts w:ascii="Times New Roman" w:hAnsi="Times New Roman" w:cs="Times New Roman"/>
      <w:szCs w:val="20"/>
    </w:rPr>
  </w:style>
  <w:style w:type="character" w:styleId="af3">
    <w:name w:val="Placeholder Text"/>
    <w:basedOn w:val="a0"/>
    <w:uiPriority w:val="99"/>
    <w:semiHidden/>
    <w:rsid w:val="00857A4C"/>
    <w:rPr>
      <w:color w:val="808080"/>
    </w:rPr>
  </w:style>
  <w:style w:type="paragraph" w:customStyle="1" w:styleId="11">
    <w:name w:val="作者－1"/>
    <w:basedOn w:val="a"/>
    <w:rsid w:val="00857A4C"/>
    <w:pPr>
      <w:ind w:firstLineChars="0" w:firstLine="0"/>
      <w:jc w:val="center"/>
    </w:pPr>
    <w:rPr>
      <w:szCs w:val="20"/>
    </w:rPr>
  </w:style>
  <w:style w:type="paragraph" w:customStyle="1" w:styleId="12">
    <w:name w:val="样式1"/>
    <w:basedOn w:val="2011-1"/>
    <w:qFormat/>
    <w:rsid w:val="001958AB"/>
    <w:pPr>
      <w:autoSpaceDE/>
      <w:autoSpaceDN/>
      <w:adjustRightInd w:val="0"/>
      <w:snapToGrid w:val="0"/>
      <w:spacing w:line="288" w:lineRule="auto"/>
      <w:ind w:leftChars="200" w:left="420" w:rightChars="200" w:right="420" w:firstLineChars="0" w:firstLine="0"/>
    </w:pPr>
    <w:rPr>
      <w:kern w:val="2"/>
      <w:sz w:val="18"/>
      <w:szCs w:val="18"/>
      <w:lang w:val="en-GB" w:eastAsia="en-US"/>
    </w:rPr>
  </w:style>
  <w:style w:type="paragraph" w:customStyle="1" w:styleId="-11">
    <w:name w:val="摘要-1"/>
    <w:basedOn w:val="2011-1"/>
    <w:uiPriority w:val="99"/>
    <w:qFormat/>
    <w:rsid w:val="00CF26DE"/>
    <w:pPr>
      <w:ind w:leftChars="250" w:left="250" w:rightChars="250" w:right="250" w:firstLineChars="0" w:firstLine="0"/>
    </w:pPr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6D64E4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Endnote">
    <w:name w:val="Endnote"/>
    <w:basedOn w:val="a"/>
    <w:uiPriority w:val="99"/>
    <w:rsid w:val="006D64E4"/>
    <w:pPr>
      <w:widowControl/>
      <w:spacing w:line="320" w:lineRule="atLeast"/>
      <w:ind w:firstLineChars="0" w:firstLine="0"/>
    </w:pPr>
    <w:rPr>
      <w:sz w:val="24"/>
      <w:szCs w:val="24"/>
      <w:lang w:val="en-AU"/>
    </w:rPr>
  </w:style>
  <w:style w:type="paragraph" w:styleId="af4">
    <w:name w:val="Body Text"/>
    <w:basedOn w:val="a"/>
    <w:link w:val="af5"/>
    <w:uiPriority w:val="99"/>
    <w:rsid w:val="006D64E4"/>
    <w:pPr>
      <w:widowControl/>
      <w:spacing w:line="360" w:lineRule="auto"/>
      <w:ind w:firstLineChars="0" w:firstLine="0"/>
      <w:jc w:val="left"/>
    </w:pPr>
    <w:rPr>
      <w:color w:val="000000"/>
      <w:sz w:val="24"/>
      <w:szCs w:val="24"/>
    </w:rPr>
  </w:style>
  <w:style w:type="character" w:customStyle="1" w:styleId="af5">
    <w:name w:val="正文文本 字符"/>
    <w:basedOn w:val="a0"/>
    <w:link w:val="af4"/>
    <w:uiPriority w:val="99"/>
    <w:rsid w:val="006D64E4"/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SAARMSTENormal">
    <w:name w:val="SAARMSTE Normal"/>
    <w:basedOn w:val="a"/>
    <w:uiPriority w:val="99"/>
    <w:rsid w:val="006D64E4"/>
    <w:pPr>
      <w:widowControl/>
      <w:ind w:firstLineChars="0" w:firstLine="0"/>
    </w:pPr>
    <w:rPr>
      <w:sz w:val="22"/>
      <w:szCs w:val="24"/>
      <w:lang w:val="en-AU"/>
    </w:rPr>
  </w:style>
  <w:style w:type="paragraph" w:customStyle="1" w:styleId="SAARMSTEHeading2">
    <w:name w:val="SAARMSTE Heading 2"/>
    <w:basedOn w:val="a"/>
    <w:next w:val="a"/>
    <w:uiPriority w:val="99"/>
    <w:rsid w:val="006D64E4"/>
    <w:pPr>
      <w:keepNext/>
      <w:widowControl/>
      <w:spacing w:before="120"/>
      <w:ind w:firstLineChars="0" w:firstLine="0"/>
      <w:jc w:val="left"/>
      <w:outlineLvl w:val="1"/>
    </w:pPr>
    <w:rPr>
      <w:b/>
      <w:bCs/>
      <w:sz w:val="24"/>
      <w:szCs w:val="24"/>
      <w:lang w:val="en-AU"/>
    </w:rPr>
  </w:style>
  <w:style w:type="paragraph" w:customStyle="1" w:styleId="SAARMSTEHeading3">
    <w:name w:val="SAARMSTE Heading 3"/>
    <w:basedOn w:val="SAARMSTENormal"/>
    <w:next w:val="SAARMSTENormal"/>
    <w:uiPriority w:val="99"/>
    <w:rsid w:val="006D64E4"/>
    <w:pPr>
      <w:keepNext/>
      <w:jc w:val="left"/>
      <w:outlineLvl w:val="2"/>
    </w:pPr>
    <w:rPr>
      <w:b/>
      <w:bCs/>
    </w:rPr>
  </w:style>
  <w:style w:type="paragraph" w:customStyle="1" w:styleId="SAARMSTEReferences">
    <w:name w:val="SAARMSTE References"/>
    <w:basedOn w:val="SAARMSTENormal"/>
    <w:uiPriority w:val="99"/>
    <w:rsid w:val="006D64E4"/>
    <w:pPr>
      <w:ind w:left="289" w:hanging="289"/>
    </w:pPr>
    <w:rPr>
      <w:szCs w:val="26"/>
    </w:rPr>
  </w:style>
  <w:style w:type="character" w:customStyle="1" w:styleId="SAARMSTENormalChar1">
    <w:name w:val="SAARMSTE Normal Char1"/>
    <w:uiPriority w:val="99"/>
    <w:rsid w:val="006D64E4"/>
    <w:rPr>
      <w:sz w:val="28"/>
      <w:lang w:val="en-AU" w:eastAsia="cs-CZ"/>
    </w:rPr>
  </w:style>
  <w:style w:type="paragraph" w:styleId="af6">
    <w:name w:val="Normal (Web)"/>
    <w:basedOn w:val="a"/>
    <w:rsid w:val="006D64E4"/>
    <w:pPr>
      <w:widowControl/>
      <w:adjustRightInd w:val="0"/>
      <w:spacing w:before="100" w:beforeAutospacing="1" w:after="100" w:afterAutospacing="1"/>
      <w:ind w:left="642" w:firstLineChars="0" w:hanging="567"/>
      <w:jc w:val="left"/>
    </w:pPr>
    <w:rPr>
      <w:sz w:val="24"/>
      <w:szCs w:val="24"/>
    </w:rPr>
  </w:style>
  <w:style w:type="paragraph" w:styleId="32">
    <w:name w:val="Body Text 3"/>
    <w:basedOn w:val="a"/>
    <w:link w:val="33"/>
    <w:uiPriority w:val="99"/>
    <w:rsid w:val="006D64E4"/>
    <w:pPr>
      <w:widowControl/>
      <w:ind w:firstLineChars="0" w:firstLine="0"/>
    </w:pPr>
    <w:rPr>
      <w:i/>
      <w:iCs/>
      <w:sz w:val="24"/>
      <w:szCs w:val="24"/>
      <w:lang w:val="en-AU"/>
    </w:rPr>
  </w:style>
  <w:style w:type="character" w:customStyle="1" w:styleId="33">
    <w:name w:val="正文文本 3 字符"/>
    <w:basedOn w:val="a0"/>
    <w:link w:val="32"/>
    <w:uiPriority w:val="99"/>
    <w:rsid w:val="006D64E4"/>
    <w:rPr>
      <w:rFonts w:ascii="Times New Roman" w:eastAsia="宋体" w:hAnsi="Times New Roman" w:cs="Times New Roman"/>
      <w:i/>
      <w:iCs/>
      <w:sz w:val="24"/>
      <w:szCs w:val="24"/>
      <w:lang w:val="en-AU"/>
    </w:rPr>
  </w:style>
  <w:style w:type="paragraph" w:customStyle="1" w:styleId="-1">
    <w:name w:val="小圆点-1"/>
    <w:basedOn w:val="2011-1"/>
    <w:qFormat/>
    <w:rsid w:val="008F4D4D"/>
    <w:pPr>
      <w:numPr>
        <w:numId w:val="1"/>
      </w:numPr>
      <w:ind w:left="0" w:firstLineChars="0" w:firstLine="215"/>
    </w:pPr>
  </w:style>
  <w:style w:type="paragraph" w:customStyle="1" w:styleId="PMEAuthorInstitution">
    <w:name w:val="PME Author/Institution"/>
    <w:basedOn w:val="a"/>
    <w:uiPriority w:val="99"/>
    <w:rsid w:val="00F012D8"/>
    <w:pPr>
      <w:widowControl/>
      <w:tabs>
        <w:tab w:val="center" w:pos="5630"/>
      </w:tabs>
      <w:autoSpaceDE w:val="0"/>
      <w:autoSpaceDN w:val="0"/>
      <w:adjustRightInd w:val="0"/>
      <w:spacing w:after="120" w:line="320" w:lineRule="atLeast"/>
      <w:ind w:firstLineChars="0" w:firstLine="0"/>
      <w:jc w:val="center"/>
    </w:pPr>
    <w:rPr>
      <w:rFonts w:eastAsia="PMingLiU"/>
      <w:i/>
      <w:iCs/>
      <w:kern w:val="0"/>
      <w:sz w:val="28"/>
      <w:szCs w:val="28"/>
      <w:lang w:val="en-AU" w:eastAsia="zh-TW"/>
    </w:rPr>
  </w:style>
  <w:style w:type="character" w:customStyle="1" w:styleId="hps">
    <w:name w:val="hps"/>
    <w:basedOn w:val="a0"/>
    <w:uiPriority w:val="99"/>
    <w:rsid w:val="00F012D8"/>
    <w:rPr>
      <w:rFonts w:cs="Times New Roman"/>
    </w:rPr>
  </w:style>
  <w:style w:type="paragraph" w:customStyle="1" w:styleId="PMEAbstract">
    <w:name w:val="PME Abstract"/>
    <w:basedOn w:val="a"/>
    <w:uiPriority w:val="99"/>
    <w:rsid w:val="00F012D8"/>
    <w:pPr>
      <w:widowControl/>
      <w:tabs>
        <w:tab w:val="center" w:pos="5630"/>
      </w:tabs>
      <w:autoSpaceDE w:val="0"/>
      <w:autoSpaceDN w:val="0"/>
      <w:adjustRightInd w:val="0"/>
      <w:spacing w:after="120" w:line="320" w:lineRule="atLeast"/>
      <w:ind w:firstLineChars="0" w:firstLine="0"/>
    </w:pPr>
    <w:rPr>
      <w:rFonts w:eastAsia="PMingLiU"/>
      <w:kern w:val="0"/>
      <w:sz w:val="28"/>
      <w:szCs w:val="28"/>
      <w:lang w:val="en-AU" w:eastAsia="zh-TW"/>
    </w:rPr>
  </w:style>
  <w:style w:type="paragraph" w:customStyle="1" w:styleId="110">
    <w:name w:val="样式11"/>
    <w:basedOn w:val="a"/>
    <w:qFormat/>
    <w:rsid w:val="007B468C"/>
    <w:pPr>
      <w:adjustRightInd w:val="0"/>
      <w:snapToGrid w:val="0"/>
      <w:ind w:firstLineChars="0" w:firstLine="0"/>
    </w:pPr>
    <w:rPr>
      <w:rFonts w:ascii="Ethnocentric" w:hAnsi="Ethnocentric"/>
      <w:color w:val="AF1E96"/>
      <w:sz w:val="12"/>
      <w:szCs w:val="12"/>
    </w:rPr>
  </w:style>
  <w:style w:type="paragraph" w:customStyle="1" w:styleId="120">
    <w:name w:val="样式12"/>
    <w:basedOn w:val="a"/>
    <w:qFormat/>
    <w:rsid w:val="007B468C"/>
    <w:pPr>
      <w:adjustRightInd w:val="0"/>
      <w:snapToGrid w:val="0"/>
      <w:ind w:firstLineChars="0" w:firstLine="0"/>
    </w:pPr>
    <w:rPr>
      <w:rFonts w:ascii="Ethnocentric" w:hAnsi="Ethnocentric"/>
      <w:color w:val="FFFFFF"/>
      <w:sz w:val="72"/>
      <w:szCs w:val="72"/>
    </w:rPr>
  </w:style>
  <w:style w:type="paragraph" w:styleId="af7">
    <w:name w:val="caption"/>
    <w:basedOn w:val="a"/>
    <w:next w:val="a"/>
    <w:uiPriority w:val="35"/>
    <w:unhideWhenUsed/>
    <w:qFormat/>
    <w:rsid w:val="00C571B4"/>
    <w:pPr>
      <w:widowControl/>
      <w:spacing w:after="200"/>
      <w:ind w:firstLineChars="0" w:firstLine="0"/>
      <w:jc w:val="left"/>
    </w:pPr>
    <w:rPr>
      <w:rFonts w:ascii="Times" w:eastAsia="Times" w:hAnsi="Times"/>
      <w:b/>
      <w:bCs/>
      <w:color w:val="4F81BD" w:themeColor="accent1"/>
      <w:kern w:val="0"/>
      <w:sz w:val="18"/>
      <w:szCs w:val="18"/>
      <w:lang w:eastAsia="en-US"/>
    </w:rPr>
  </w:style>
  <w:style w:type="paragraph" w:styleId="af8">
    <w:name w:val="Plain Text"/>
    <w:basedOn w:val="a"/>
    <w:link w:val="af9"/>
    <w:rsid w:val="00C571B4"/>
    <w:pPr>
      <w:widowControl/>
      <w:ind w:firstLineChars="0" w:firstLine="0"/>
      <w:jc w:val="left"/>
    </w:pPr>
    <w:rPr>
      <w:rFonts w:ascii="Courier New" w:eastAsia="Times" w:hAnsi="Courier New"/>
      <w:kern w:val="0"/>
      <w:sz w:val="20"/>
      <w:szCs w:val="20"/>
      <w:lang w:eastAsia="en-US"/>
    </w:rPr>
  </w:style>
  <w:style w:type="character" w:customStyle="1" w:styleId="af9">
    <w:name w:val="纯文本 字符"/>
    <w:basedOn w:val="a0"/>
    <w:link w:val="af8"/>
    <w:rsid w:val="00C571B4"/>
    <w:rPr>
      <w:rFonts w:ascii="Courier New" w:eastAsia="Times" w:hAnsi="Courier New" w:cs="Times New Roman"/>
      <w:kern w:val="0"/>
      <w:sz w:val="20"/>
      <w:szCs w:val="20"/>
      <w:lang w:eastAsia="en-US"/>
    </w:rPr>
  </w:style>
  <w:style w:type="paragraph" w:customStyle="1" w:styleId="Body">
    <w:name w:val="Body"/>
    <w:rsid w:val="00C571B4"/>
    <w:pPr>
      <w:jc w:val="left"/>
    </w:pPr>
    <w:rPr>
      <w:rFonts w:ascii="Helvetica" w:eastAsia="ヒラギノ角ゴ Pro W3" w:hAnsi="Helvetica" w:cs="Times New Roman"/>
      <w:color w:val="000000"/>
      <w:kern w:val="1"/>
      <w:sz w:val="24"/>
      <w:szCs w:val="20"/>
      <w:lang w:eastAsia="hi-IN" w:bidi="hi-IN"/>
    </w:rPr>
  </w:style>
  <w:style w:type="table" w:styleId="afa">
    <w:name w:val="Table Grid"/>
    <w:basedOn w:val="a1"/>
    <w:uiPriority w:val="59"/>
    <w:qFormat/>
    <w:rsid w:val="00C571B4"/>
    <w:pPr>
      <w:jc w:val="left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0"/>
    <w:unhideWhenUsed/>
    <w:qFormat/>
    <w:rsid w:val="001E11B4"/>
    <w:rPr>
      <w:sz w:val="21"/>
      <w:szCs w:val="21"/>
    </w:rPr>
  </w:style>
  <w:style w:type="paragraph" w:styleId="afc">
    <w:name w:val="annotation subject"/>
    <w:basedOn w:val="af1"/>
    <w:next w:val="af1"/>
    <w:link w:val="afd"/>
    <w:uiPriority w:val="99"/>
    <w:semiHidden/>
    <w:unhideWhenUsed/>
    <w:rsid w:val="001E11B4"/>
    <w:pPr>
      <w:ind w:firstLineChars="200" w:firstLine="200"/>
    </w:pPr>
    <w:rPr>
      <w:rFonts w:eastAsia="宋体"/>
      <w:b/>
      <w:bCs/>
      <w:szCs w:val="21"/>
    </w:rPr>
  </w:style>
  <w:style w:type="character" w:customStyle="1" w:styleId="afd">
    <w:name w:val="批注主题 字符"/>
    <w:basedOn w:val="af2"/>
    <w:link w:val="afc"/>
    <w:uiPriority w:val="99"/>
    <w:semiHidden/>
    <w:rsid w:val="001E11B4"/>
    <w:rPr>
      <w:rFonts w:ascii="Times New Roman" w:eastAsia="宋体" w:hAnsi="Times New Roman" w:cs="Times New Roman"/>
      <w:b/>
      <w:bCs/>
      <w:szCs w:val="21"/>
    </w:rPr>
  </w:style>
  <w:style w:type="paragraph" w:styleId="afe">
    <w:name w:val="Revision"/>
    <w:hidden/>
    <w:uiPriority w:val="99"/>
    <w:semiHidden/>
    <w:rsid w:val="002E3914"/>
    <w:pPr>
      <w:jc w:val="left"/>
    </w:pPr>
    <w:rPr>
      <w:rFonts w:ascii="Times New Roman" w:eastAsia="宋体" w:hAnsi="Times New Roman" w:cs="Times New Roman"/>
      <w:szCs w:val="21"/>
    </w:rPr>
  </w:style>
  <w:style w:type="table" w:customStyle="1" w:styleId="13">
    <w:name w:val="网格型1"/>
    <w:basedOn w:val="a1"/>
    <w:next w:val="afa"/>
    <w:uiPriority w:val="59"/>
    <w:rsid w:val="00DD4DB3"/>
    <w:pPr>
      <w:jc w:val="left"/>
    </w:pPr>
    <w:rPr>
      <w:kern w:val="0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4F1A7E"/>
    <w:rPr>
      <w:rFonts w:eastAsiaTheme="minorHAnsi"/>
      <w:b/>
      <w:bCs/>
      <w:kern w:val="44"/>
      <w:sz w:val="44"/>
      <w:szCs w:val="44"/>
      <w:lang w:eastAsia="en-US" w:bidi="fa-IR"/>
    </w:rPr>
  </w:style>
  <w:style w:type="paragraph" w:styleId="aff">
    <w:name w:val="endnote text"/>
    <w:basedOn w:val="a"/>
    <w:link w:val="aff0"/>
    <w:semiHidden/>
    <w:qFormat/>
    <w:rsid w:val="004F1A7E"/>
    <w:pPr>
      <w:widowControl/>
      <w:ind w:firstLineChars="0" w:firstLine="0"/>
      <w:jc w:val="left"/>
    </w:pPr>
    <w:rPr>
      <w:rFonts w:eastAsia="Times New Roman"/>
      <w:kern w:val="0"/>
      <w:sz w:val="20"/>
      <w:szCs w:val="20"/>
      <w:lang w:val="en-AU" w:eastAsia="en-US"/>
    </w:rPr>
  </w:style>
  <w:style w:type="character" w:customStyle="1" w:styleId="aff0">
    <w:name w:val="尾注文本 字符"/>
    <w:basedOn w:val="a0"/>
    <w:link w:val="aff"/>
    <w:semiHidden/>
    <w:rsid w:val="004F1A7E"/>
    <w:rPr>
      <w:rFonts w:ascii="Times New Roman" w:eastAsia="Times New Roman" w:hAnsi="Times New Roman" w:cs="Times New Roman"/>
      <w:kern w:val="0"/>
      <w:sz w:val="20"/>
      <w:szCs w:val="20"/>
      <w:lang w:val="en-AU" w:eastAsia="en-US"/>
    </w:rPr>
  </w:style>
  <w:style w:type="character" w:customStyle="1" w:styleId="karthead1">
    <w:name w:val="karthead1"/>
    <w:basedOn w:val="a0"/>
    <w:uiPriority w:val="7"/>
    <w:qFormat/>
    <w:rsid w:val="004F1A7E"/>
  </w:style>
  <w:style w:type="character" w:customStyle="1" w:styleId="body0">
    <w:name w:val="body"/>
    <w:basedOn w:val="a0"/>
    <w:qFormat/>
    <w:rsid w:val="004F1A7E"/>
  </w:style>
  <w:style w:type="paragraph" w:customStyle="1" w:styleId="ParagraphText">
    <w:name w:val="Paragraph Text"/>
    <w:basedOn w:val="a"/>
    <w:link w:val="ParagraphText0"/>
    <w:qFormat/>
    <w:rsid w:val="005E604C"/>
    <w:pPr>
      <w:widowControl/>
      <w:ind w:firstLine="480"/>
    </w:pPr>
    <w:rPr>
      <w:rFonts w:eastAsia="PMingLiU"/>
      <w:sz w:val="24"/>
      <w:szCs w:val="24"/>
      <w:lang w:eastAsia="zh-TW"/>
    </w:rPr>
  </w:style>
  <w:style w:type="paragraph" w:customStyle="1" w:styleId="Equation">
    <w:name w:val="Equation"/>
    <w:basedOn w:val="ParagraphText"/>
    <w:qFormat/>
    <w:rsid w:val="005E604C"/>
    <w:pPr>
      <w:tabs>
        <w:tab w:val="right" w:pos="8640"/>
      </w:tabs>
    </w:pPr>
    <w:rPr>
      <w:kern w:val="0"/>
    </w:rPr>
  </w:style>
  <w:style w:type="paragraph" w:customStyle="1" w:styleId="FigureCaption">
    <w:name w:val="Figure Caption"/>
    <w:basedOn w:val="a"/>
    <w:link w:val="FigureCaption0"/>
    <w:qFormat/>
    <w:rsid w:val="005E604C"/>
    <w:pPr>
      <w:widowControl/>
      <w:ind w:firstLineChars="0" w:firstLine="0"/>
      <w:jc w:val="center"/>
    </w:pPr>
    <w:rPr>
      <w:rFonts w:eastAsia="PMingLiU"/>
      <w:sz w:val="24"/>
      <w:szCs w:val="24"/>
      <w:lang w:eastAsia="zh-TW"/>
    </w:rPr>
  </w:style>
  <w:style w:type="paragraph" w:customStyle="1" w:styleId="Title1">
    <w:name w:val="Title 1"/>
    <w:basedOn w:val="a"/>
    <w:qFormat/>
    <w:rsid w:val="005E604C"/>
    <w:pPr>
      <w:keepNext/>
      <w:ind w:firstLineChars="0" w:firstLine="0"/>
      <w:jc w:val="center"/>
    </w:pPr>
    <w:rPr>
      <w:rFonts w:eastAsia="PMingLiU"/>
      <w:b/>
      <w:sz w:val="28"/>
      <w:szCs w:val="24"/>
      <w:lang w:eastAsia="zh-TW"/>
    </w:rPr>
  </w:style>
  <w:style w:type="paragraph" w:customStyle="1" w:styleId="Title2">
    <w:name w:val="Title 2"/>
    <w:basedOn w:val="a"/>
    <w:qFormat/>
    <w:rsid w:val="005E604C"/>
    <w:pPr>
      <w:keepNext/>
      <w:ind w:firstLineChars="0" w:firstLine="0"/>
    </w:pPr>
    <w:rPr>
      <w:rFonts w:eastAsia="PMingLiU"/>
      <w:b/>
      <w:sz w:val="24"/>
      <w:szCs w:val="24"/>
      <w:lang w:eastAsia="zh-TW"/>
    </w:rPr>
  </w:style>
  <w:style w:type="paragraph" w:customStyle="1" w:styleId="Title3">
    <w:name w:val="Title 3"/>
    <w:basedOn w:val="Title2"/>
    <w:qFormat/>
    <w:rsid w:val="005E604C"/>
    <w:rPr>
      <w:lang w:val="en-GB"/>
    </w:rPr>
  </w:style>
  <w:style w:type="paragraph" w:customStyle="1" w:styleId="ParagraphText18pt">
    <w:name w:val="Paragraph Text(18pt)"/>
    <w:basedOn w:val="ParagraphText"/>
    <w:link w:val="18pt"/>
    <w:qFormat/>
    <w:rsid w:val="005E604C"/>
    <w:pPr>
      <w:spacing w:line="360" w:lineRule="exact"/>
    </w:pPr>
  </w:style>
  <w:style w:type="paragraph" w:customStyle="1" w:styleId="Hypotheses">
    <w:name w:val="Hypotheses"/>
    <w:basedOn w:val="a"/>
    <w:qFormat/>
    <w:rsid w:val="005E604C"/>
    <w:pPr>
      <w:widowControl/>
      <w:ind w:left="480" w:hangingChars="200" w:hanging="480"/>
    </w:pPr>
    <w:rPr>
      <w:rFonts w:eastAsia="PMingLiU"/>
      <w:i/>
      <w:sz w:val="24"/>
      <w:szCs w:val="24"/>
      <w:lang w:eastAsia="zh-TW"/>
    </w:rPr>
  </w:style>
  <w:style w:type="character" w:customStyle="1" w:styleId="ParagraphText0">
    <w:name w:val="Paragraph Text 字元"/>
    <w:link w:val="ParagraphText"/>
    <w:qFormat/>
    <w:rsid w:val="005E604C"/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18pt">
    <w:name w:val="內容(18pt) 字元"/>
    <w:basedOn w:val="ParagraphText0"/>
    <w:link w:val="ParagraphText18pt"/>
    <w:qFormat/>
    <w:rsid w:val="005E604C"/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Figure">
    <w:name w:val="Figure"/>
    <w:basedOn w:val="ParagraphText"/>
    <w:link w:val="Figure0"/>
    <w:qFormat/>
    <w:rsid w:val="005E604C"/>
    <w:pPr>
      <w:keepNext/>
      <w:snapToGrid w:val="0"/>
      <w:ind w:firstLineChars="0" w:firstLine="0"/>
      <w:jc w:val="center"/>
    </w:pPr>
  </w:style>
  <w:style w:type="character" w:customStyle="1" w:styleId="Figure0">
    <w:name w:val="Figure 字元"/>
    <w:link w:val="Figure"/>
    <w:qFormat/>
    <w:rsid w:val="005E604C"/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TableCaption">
    <w:name w:val="Table Caption"/>
    <w:basedOn w:val="FigureCaption"/>
    <w:next w:val="ParagraphText"/>
    <w:link w:val="TableCaption0"/>
    <w:qFormat/>
    <w:rsid w:val="005E604C"/>
    <w:pPr>
      <w:keepNext/>
    </w:pPr>
  </w:style>
  <w:style w:type="paragraph" w:customStyle="1" w:styleId="Titlepaper">
    <w:name w:val="Title(paper)"/>
    <w:basedOn w:val="a"/>
    <w:link w:val="Titlepaper0"/>
    <w:qFormat/>
    <w:rsid w:val="005E604C"/>
    <w:pPr>
      <w:ind w:firstLineChars="0" w:firstLine="0"/>
      <w:jc w:val="center"/>
    </w:pPr>
    <w:rPr>
      <w:rFonts w:eastAsia="PMingLiU"/>
      <w:b/>
      <w:sz w:val="28"/>
      <w:szCs w:val="24"/>
      <w:lang w:eastAsia="zh-TW"/>
    </w:rPr>
  </w:style>
  <w:style w:type="character" w:customStyle="1" w:styleId="FigureCaption0">
    <w:name w:val="Figure Caption 字元"/>
    <w:link w:val="FigureCaption"/>
    <w:qFormat/>
    <w:rsid w:val="005E604C"/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TableCaption0">
    <w:name w:val="Table Caption 字元"/>
    <w:basedOn w:val="FigureCaption0"/>
    <w:link w:val="TableCaption"/>
    <w:qFormat/>
    <w:rsid w:val="005E604C"/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14">
    <w:name w:val="頁尾1"/>
    <w:basedOn w:val="a5"/>
    <w:link w:val="Footer"/>
    <w:qFormat/>
    <w:rsid w:val="005E604C"/>
    <w:pPr>
      <w:jc w:val="center"/>
    </w:pPr>
    <w:rPr>
      <w:rFonts w:ascii="Times New Roman" w:eastAsia="PMingLiU" w:hAnsi="Times New Roman" w:cs="Times New Roman"/>
      <w:i/>
      <w:sz w:val="20"/>
      <w:szCs w:val="22"/>
      <w:lang w:eastAsia="zh-TW"/>
    </w:rPr>
  </w:style>
  <w:style w:type="character" w:customStyle="1" w:styleId="Titlepaper0">
    <w:name w:val="Title(paper) 字元"/>
    <w:link w:val="Titlepaper"/>
    <w:rsid w:val="005E604C"/>
    <w:rPr>
      <w:rFonts w:ascii="Times New Roman" w:eastAsia="PMingLiU" w:hAnsi="Times New Roman" w:cs="Times New Roman"/>
      <w:b/>
      <w:sz w:val="28"/>
      <w:szCs w:val="24"/>
      <w:lang w:eastAsia="zh-TW"/>
    </w:rPr>
  </w:style>
  <w:style w:type="paragraph" w:customStyle="1" w:styleId="Author">
    <w:name w:val="Author"/>
    <w:basedOn w:val="a"/>
    <w:link w:val="Author0"/>
    <w:qFormat/>
    <w:rsid w:val="005E604C"/>
    <w:pPr>
      <w:spacing w:beforeLines="50" w:afterLines="50"/>
      <w:ind w:firstLineChars="0" w:firstLine="0"/>
      <w:jc w:val="center"/>
    </w:pPr>
    <w:rPr>
      <w:rFonts w:eastAsia="PMingLiU"/>
      <w:sz w:val="24"/>
      <w:szCs w:val="24"/>
      <w:lang w:eastAsia="zh-TW"/>
    </w:rPr>
  </w:style>
  <w:style w:type="character" w:customStyle="1" w:styleId="Footer">
    <w:name w:val="Footer 字元"/>
    <w:link w:val="14"/>
    <w:rsid w:val="005E604C"/>
    <w:rPr>
      <w:rFonts w:ascii="Times New Roman" w:eastAsia="PMingLiU" w:hAnsi="Times New Roman" w:cs="Times New Roman"/>
      <w:i/>
      <w:sz w:val="20"/>
      <w:lang w:eastAsia="zh-TW"/>
    </w:rPr>
  </w:style>
  <w:style w:type="paragraph" w:customStyle="1" w:styleId="Affiliation">
    <w:name w:val="Affiliation"/>
    <w:basedOn w:val="a"/>
    <w:link w:val="Affiliation0"/>
    <w:qFormat/>
    <w:rsid w:val="005E604C"/>
    <w:pPr>
      <w:ind w:firstLineChars="0" w:firstLine="0"/>
      <w:jc w:val="center"/>
    </w:pPr>
    <w:rPr>
      <w:rFonts w:eastAsia="PMingLiU"/>
      <w:sz w:val="24"/>
      <w:szCs w:val="24"/>
      <w:lang w:eastAsia="zh-TW"/>
    </w:rPr>
  </w:style>
  <w:style w:type="character" w:customStyle="1" w:styleId="Author0">
    <w:name w:val="Author 字元"/>
    <w:link w:val="Author"/>
    <w:qFormat/>
    <w:rsid w:val="005E604C"/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E-mail">
    <w:name w:val="E-mail"/>
    <w:basedOn w:val="a"/>
    <w:link w:val="E-mail0"/>
    <w:qFormat/>
    <w:rsid w:val="005E604C"/>
    <w:pPr>
      <w:ind w:firstLineChars="0" w:firstLine="0"/>
      <w:jc w:val="center"/>
    </w:pPr>
    <w:rPr>
      <w:rFonts w:eastAsia="PMingLiU"/>
      <w:sz w:val="24"/>
      <w:szCs w:val="24"/>
      <w:lang w:eastAsia="zh-TW"/>
    </w:rPr>
  </w:style>
  <w:style w:type="character" w:customStyle="1" w:styleId="Affiliation0">
    <w:name w:val="Affiliation 字元"/>
    <w:link w:val="Affiliation"/>
    <w:rsid w:val="005E604C"/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Head-even">
    <w:name w:val="Head-even"/>
    <w:basedOn w:val="a3"/>
    <w:link w:val="Head-even0"/>
    <w:qFormat/>
    <w:rsid w:val="005E604C"/>
    <w:pPr>
      <w:pBdr>
        <w:bottom w:val="none" w:sz="0" w:space="0" w:color="auto"/>
      </w:pBdr>
      <w:jc w:val="left"/>
    </w:pPr>
    <w:rPr>
      <w:rFonts w:ascii="Times New Roman" w:eastAsia="PMingLiU" w:hAnsi="Times New Roman" w:cs="Times New Roman"/>
      <w:i/>
      <w:sz w:val="20"/>
      <w:szCs w:val="20"/>
      <w:lang w:eastAsia="zh-TW"/>
    </w:rPr>
  </w:style>
  <w:style w:type="character" w:customStyle="1" w:styleId="E-mail0">
    <w:name w:val="E-mail 字元"/>
    <w:link w:val="E-mail"/>
    <w:qFormat/>
    <w:rsid w:val="005E604C"/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Head-odd">
    <w:name w:val="Head-odd"/>
    <w:basedOn w:val="a3"/>
    <w:link w:val="Head-odd0"/>
    <w:qFormat/>
    <w:rsid w:val="005E604C"/>
    <w:pPr>
      <w:pBdr>
        <w:bottom w:val="none" w:sz="0" w:space="0" w:color="auto"/>
      </w:pBdr>
      <w:jc w:val="right"/>
    </w:pPr>
    <w:rPr>
      <w:rFonts w:ascii="Times New Roman" w:eastAsia="PMingLiU" w:hAnsi="Times New Roman" w:cs="Times New Roman"/>
      <w:i/>
      <w:sz w:val="20"/>
      <w:szCs w:val="20"/>
      <w:lang w:eastAsia="zh-TW"/>
    </w:rPr>
  </w:style>
  <w:style w:type="character" w:customStyle="1" w:styleId="Head-even0">
    <w:name w:val="Head-even 字元"/>
    <w:link w:val="Head-even"/>
    <w:rsid w:val="005E604C"/>
    <w:rPr>
      <w:rFonts w:ascii="Times New Roman" w:eastAsia="PMingLiU" w:hAnsi="Times New Roman" w:cs="Times New Roman"/>
      <w:i/>
      <w:sz w:val="20"/>
      <w:szCs w:val="20"/>
      <w:lang w:eastAsia="zh-TW"/>
    </w:rPr>
  </w:style>
  <w:style w:type="character" w:customStyle="1" w:styleId="Head-odd0">
    <w:name w:val="Head-odd 字元"/>
    <w:link w:val="Head-odd"/>
    <w:rsid w:val="005E604C"/>
    <w:rPr>
      <w:rFonts w:ascii="Times New Roman" w:eastAsia="PMingLiU" w:hAnsi="Times New Roman" w:cs="Times New Roman"/>
      <w:i/>
      <w:sz w:val="20"/>
      <w:szCs w:val="20"/>
      <w:lang w:eastAsia="zh-TW"/>
    </w:rPr>
  </w:style>
  <w:style w:type="paragraph" w:customStyle="1" w:styleId="Tablefoot">
    <w:name w:val="Tablefoot"/>
    <w:basedOn w:val="a"/>
    <w:qFormat/>
    <w:rsid w:val="005E604C"/>
    <w:pPr>
      <w:ind w:firstLineChars="0" w:firstLine="0"/>
      <w:jc w:val="left"/>
    </w:pPr>
    <w:rPr>
      <w:rFonts w:eastAsia="PMingLiU"/>
      <w:sz w:val="20"/>
      <w:szCs w:val="22"/>
      <w:lang w:eastAsia="zh-TW"/>
    </w:rPr>
  </w:style>
  <w:style w:type="paragraph" w:customStyle="1" w:styleId="Tabletext">
    <w:name w:val="Tabletext"/>
    <w:basedOn w:val="Tablefoot"/>
    <w:qFormat/>
    <w:rsid w:val="005E604C"/>
    <w:rPr>
      <w:sz w:val="22"/>
    </w:rPr>
  </w:style>
  <w:style w:type="numbering" w:customStyle="1" w:styleId="Elencocorrente1">
    <w:name w:val="Elenco corrente1"/>
    <w:uiPriority w:val="99"/>
    <w:rsid w:val="002D3B06"/>
    <w:pPr>
      <w:numPr>
        <w:numId w:val="2"/>
      </w:numPr>
    </w:pPr>
  </w:style>
  <w:style w:type="character" w:customStyle="1" w:styleId="Menzionenonrisolta1">
    <w:name w:val="Menzione non risolta1"/>
    <w:uiPriority w:val="99"/>
    <w:semiHidden/>
    <w:unhideWhenUsed/>
    <w:rsid w:val="002D3B06"/>
    <w:rPr>
      <w:color w:val="605E5C"/>
      <w:shd w:val="clear" w:color="auto" w:fill="E1DFDD"/>
    </w:rPr>
  </w:style>
  <w:style w:type="character" w:styleId="aff1">
    <w:name w:val="FollowedHyperlink"/>
    <w:uiPriority w:val="99"/>
    <w:semiHidden/>
    <w:unhideWhenUsed/>
    <w:rsid w:val="002D3B06"/>
    <w:rPr>
      <w:color w:val="954F72"/>
      <w:u w:val="single"/>
    </w:rPr>
  </w:style>
  <w:style w:type="paragraph" w:customStyle="1" w:styleId="aff2">
    <w:basedOn w:val="a"/>
    <w:next w:val="ac"/>
    <w:uiPriority w:val="34"/>
    <w:qFormat/>
    <w:rsid w:val="005C7A18"/>
    <w:pPr>
      <w:widowControl/>
      <w:spacing w:after="200" w:line="276" w:lineRule="auto"/>
      <w:ind w:left="720" w:firstLineChars="0" w:firstLine="0"/>
      <w:contextualSpacing/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ListParagraph1">
    <w:name w:val="List Paragraph1"/>
    <w:basedOn w:val="a"/>
    <w:rsid w:val="0018198A"/>
    <w:pPr>
      <w:ind w:firstLine="420"/>
    </w:pPr>
    <w:rPr>
      <w:lang w:bidi="th-TH"/>
    </w:rPr>
  </w:style>
  <w:style w:type="paragraph" w:customStyle="1" w:styleId="34">
    <w:name w:val="正文3"/>
    <w:rsid w:val="0018198A"/>
    <w:pPr>
      <w:widowControl w:val="0"/>
    </w:pPr>
    <w:rPr>
      <w:rFonts w:ascii="Times New Roman" w:eastAsia="Times New Roman" w:hAnsi="Times New Roman" w:cs="Times New Roman"/>
      <w:szCs w:val="21"/>
      <w:lang w:bidi="th-TH"/>
    </w:rPr>
  </w:style>
  <w:style w:type="character" w:customStyle="1" w:styleId="40">
    <w:name w:val="标题 4 字符"/>
    <w:basedOn w:val="a0"/>
    <w:link w:val="4"/>
    <w:uiPriority w:val="9"/>
    <w:rsid w:val="00D05D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D05D14"/>
    <w:rPr>
      <w:rFonts w:ascii="Times New Roman" w:eastAsia="宋体" w:hAnsi="Times New Roman" w:cs="Times New Roman"/>
      <w:b/>
      <w:bCs/>
      <w:sz w:val="28"/>
      <w:szCs w:val="28"/>
    </w:rPr>
  </w:style>
  <w:style w:type="paragraph" w:customStyle="1" w:styleId="abstract">
    <w:name w:val="abstract"/>
    <w:basedOn w:val="aff3"/>
    <w:link w:val="abstractChar"/>
    <w:qFormat/>
    <w:rsid w:val="00D05D14"/>
    <w:pPr>
      <w:ind w:left="709" w:right="709"/>
      <w:jc w:val="both"/>
    </w:pPr>
    <w:rPr>
      <w:b w:val="0"/>
      <w:bCs w:val="0"/>
      <w:i/>
      <w:iCs/>
      <w:sz w:val="22"/>
      <w:szCs w:val="22"/>
      <w:lang w:val="en-GB"/>
    </w:rPr>
  </w:style>
  <w:style w:type="character" w:customStyle="1" w:styleId="abstractChar">
    <w:name w:val="abstract Char"/>
    <w:link w:val="abstract"/>
    <w:locked/>
    <w:rsid w:val="00D05D14"/>
    <w:rPr>
      <w:rFonts w:ascii="Times New Roman" w:eastAsia="等线" w:hAnsi="Times New Roman" w:cs="Times New Roman"/>
      <w:i/>
      <w:iCs/>
      <w:kern w:val="0"/>
      <w:sz w:val="22"/>
      <w:lang w:val="en-GB" w:eastAsia="cs-CZ"/>
    </w:rPr>
  </w:style>
  <w:style w:type="paragraph" w:styleId="aff4">
    <w:name w:val="Title"/>
    <w:basedOn w:val="a"/>
    <w:link w:val="aff5"/>
    <w:uiPriority w:val="99"/>
    <w:qFormat/>
    <w:rsid w:val="00D05D14"/>
    <w:pPr>
      <w:widowControl/>
      <w:ind w:firstLineChars="0" w:firstLine="0"/>
      <w:jc w:val="center"/>
    </w:pPr>
    <w:rPr>
      <w:rFonts w:eastAsia="等线"/>
      <w:b/>
      <w:bCs/>
      <w:kern w:val="0"/>
      <w:sz w:val="28"/>
      <w:szCs w:val="28"/>
      <w:lang w:val="en-GB" w:eastAsia="cs-CZ"/>
    </w:rPr>
  </w:style>
  <w:style w:type="character" w:customStyle="1" w:styleId="aff5">
    <w:name w:val="标题 字符"/>
    <w:basedOn w:val="a0"/>
    <w:link w:val="aff4"/>
    <w:uiPriority w:val="99"/>
    <w:rsid w:val="00D05D14"/>
    <w:rPr>
      <w:rFonts w:ascii="Times New Roman" w:eastAsia="等线" w:hAnsi="Times New Roman" w:cs="Times New Roman"/>
      <w:b/>
      <w:bCs/>
      <w:kern w:val="0"/>
      <w:sz w:val="28"/>
      <w:szCs w:val="28"/>
      <w:lang w:val="en-GB" w:eastAsia="cs-CZ"/>
    </w:rPr>
  </w:style>
  <w:style w:type="paragraph" w:styleId="aff3">
    <w:name w:val="Subtitle"/>
    <w:basedOn w:val="a"/>
    <w:link w:val="aff6"/>
    <w:uiPriority w:val="99"/>
    <w:qFormat/>
    <w:rsid w:val="00D05D14"/>
    <w:pPr>
      <w:widowControl/>
      <w:ind w:firstLineChars="0" w:firstLine="0"/>
      <w:jc w:val="center"/>
    </w:pPr>
    <w:rPr>
      <w:rFonts w:eastAsia="等线"/>
      <w:b/>
      <w:bCs/>
      <w:kern w:val="0"/>
      <w:sz w:val="24"/>
      <w:szCs w:val="24"/>
      <w:lang w:eastAsia="cs-CZ"/>
    </w:rPr>
  </w:style>
  <w:style w:type="character" w:customStyle="1" w:styleId="aff6">
    <w:name w:val="副标题 字符"/>
    <w:basedOn w:val="a0"/>
    <w:link w:val="aff3"/>
    <w:uiPriority w:val="99"/>
    <w:rsid w:val="00D05D14"/>
    <w:rPr>
      <w:rFonts w:ascii="Times New Roman" w:eastAsia="等线" w:hAnsi="Times New Roman" w:cs="Times New Roman"/>
      <w:b/>
      <w:bCs/>
      <w:kern w:val="0"/>
      <w:sz w:val="24"/>
      <w:szCs w:val="24"/>
      <w:lang w:eastAsia="cs-CZ"/>
    </w:rPr>
  </w:style>
  <w:style w:type="paragraph" w:customStyle="1" w:styleId="normal-predsun-okrzatvmedzera">
    <w:name w:val="normal-predsun-okrzatvmedzera"/>
    <w:basedOn w:val="a"/>
    <w:uiPriority w:val="99"/>
    <w:rsid w:val="00D05D14"/>
    <w:pPr>
      <w:widowControl/>
      <w:spacing w:before="100" w:beforeAutospacing="1" w:after="100" w:afterAutospacing="1"/>
      <w:ind w:firstLineChars="0" w:firstLine="0"/>
      <w:jc w:val="left"/>
    </w:pPr>
    <w:rPr>
      <w:rFonts w:eastAsia="等线"/>
      <w:kern w:val="0"/>
      <w:sz w:val="24"/>
      <w:szCs w:val="24"/>
      <w:lang w:val="cs-CZ" w:eastAsia="cs-CZ"/>
    </w:rPr>
  </w:style>
  <w:style w:type="paragraph" w:customStyle="1" w:styleId="figures">
    <w:name w:val="figures"/>
    <w:basedOn w:val="ac"/>
    <w:link w:val="figuresChar"/>
    <w:qFormat/>
    <w:rsid w:val="00D05D14"/>
    <w:pPr>
      <w:widowControl/>
      <w:spacing w:before="60" w:after="120" w:line="360" w:lineRule="auto"/>
      <w:ind w:firstLineChars="0" w:firstLine="0"/>
      <w:jc w:val="center"/>
    </w:pPr>
    <w:rPr>
      <w:rFonts w:ascii="Times New Roman" w:eastAsia="等线" w:hAnsi="Times New Roman"/>
      <w:i/>
      <w:kern w:val="0"/>
      <w:sz w:val="24"/>
      <w:szCs w:val="24"/>
      <w:lang w:eastAsia="en-US"/>
    </w:rPr>
  </w:style>
  <w:style w:type="character" w:customStyle="1" w:styleId="figuresChar">
    <w:name w:val="figures Char"/>
    <w:link w:val="figures"/>
    <w:locked/>
    <w:rsid w:val="00D05D14"/>
    <w:rPr>
      <w:rFonts w:ascii="Times New Roman" w:eastAsia="等线" w:hAnsi="Times New Roman" w:cs="Times New Roman"/>
      <w:i/>
      <w:kern w:val="0"/>
      <w:sz w:val="24"/>
      <w:szCs w:val="24"/>
      <w:lang w:eastAsia="en-US"/>
    </w:rPr>
  </w:style>
  <w:style w:type="table" w:customStyle="1" w:styleId="TableGrid1">
    <w:name w:val="Table Grid1"/>
    <w:basedOn w:val="a1"/>
    <w:next w:val="afa"/>
    <w:uiPriority w:val="59"/>
    <w:rsid w:val="00D05D14"/>
    <w:pPr>
      <w:jc w:val="left"/>
    </w:pPr>
    <w:rPr>
      <w:rFonts w:ascii="Calibri" w:eastAsia="等线" w:hAnsi="Calibri" w:cs="Arial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fa"/>
    <w:uiPriority w:val="59"/>
    <w:rsid w:val="00D05D14"/>
    <w:pPr>
      <w:jc w:val="left"/>
    </w:pPr>
    <w:rPr>
      <w:rFonts w:ascii="Calibri" w:eastAsia="等线" w:hAnsi="Calibri" w:cs="Arial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fa"/>
    <w:uiPriority w:val="59"/>
    <w:rsid w:val="00D05D14"/>
    <w:pPr>
      <w:jc w:val="left"/>
    </w:pPr>
    <w:rPr>
      <w:rFonts w:ascii="Calibri" w:eastAsia="等线" w:hAnsi="Calibri" w:cs="Arial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">
    <w:name w:val="content"/>
    <w:basedOn w:val="a0"/>
    <w:rsid w:val="00677ECC"/>
  </w:style>
  <w:style w:type="character" w:customStyle="1" w:styleId="Char">
    <w:name w:val="脚注文本 Char"/>
    <w:uiPriority w:val="99"/>
    <w:locked/>
    <w:rsid w:val="00C25ECB"/>
    <w:rPr>
      <w:sz w:val="18"/>
      <w:szCs w:val="18"/>
    </w:rPr>
  </w:style>
  <w:style w:type="paragraph" w:customStyle="1" w:styleId="-110">
    <w:name w:val="彩色清單 - 輔色 11"/>
    <w:basedOn w:val="a"/>
    <w:uiPriority w:val="34"/>
    <w:qFormat/>
    <w:rsid w:val="009B4656"/>
    <w:pPr>
      <w:ind w:leftChars="200" w:left="480" w:firstLineChars="0" w:firstLine="0"/>
      <w:jc w:val="left"/>
    </w:pPr>
    <w:rPr>
      <w:rFonts w:ascii="Calibri" w:eastAsia="PMingLiU" w:hAnsi="Calibri"/>
      <w:sz w:val="24"/>
      <w:szCs w:val="22"/>
      <w:lang w:eastAsia="zh-TW"/>
    </w:rPr>
  </w:style>
  <w:style w:type="paragraph" w:customStyle="1" w:styleId="NoSpacing1">
    <w:name w:val="No Spacing1"/>
    <w:uiPriority w:val="1"/>
    <w:qFormat/>
    <w:rsid w:val="009B4656"/>
    <w:pPr>
      <w:widowControl w:val="0"/>
      <w:jc w:val="left"/>
    </w:pPr>
    <w:rPr>
      <w:rFonts w:ascii="Calibri" w:eastAsia="PMingLiU" w:hAnsi="Calibri" w:cs="Times New Roman"/>
      <w:sz w:val="24"/>
      <w:lang w:eastAsia="zh-TW"/>
    </w:rPr>
  </w:style>
  <w:style w:type="character" w:customStyle="1" w:styleId="scayt-misspell">
    <w:name w:val="scayt-misspell"/>
    <w:basedOn w:val="a0"/>
    <w:rsid w:val="009B4656"/>
  </w:style>
  <w:style w:type="character" w:customStyle="1" w:styleId="apple-converted-space">
    <w:name w:val="apple-converted-space"/>
    <w:basedOn w:val="a0"/>
    <w:rsid w:val="009B4656"/>
  </w:style>
  <w:style w:type="paragraph" w:styleId="15">
    <w:name w:val="toc 1"/>
    <w:basedOn w:val="a"/>
    <w:next w:val="a"/>
    <w:autoRedefine/>
    <w:uiPriority w:val="39"/>
    <w:unhideWhenUsed/>
    <w:qFormat/>
    <w:rsid w:val="009B4656"/>
    <w:pPr>
      <w:spacing w:before="240" w:after="120"/>
      <w:ind w:firstLineChars="0" w:firstLine="0"/>
      <w:jc w:val="left"/>
    </w:pPr>
    <w:rPr>
      <w:rFonts w:ascii="Calibri" w:eastAsia="PMingLiU" w:hAnsi="Calibri"/>
      <w:b/>
      <w:bCs/>
      <w:sz w:val="20"/>
      <w:szCs w:val="20"/>
      <w:lang w:eastAsia="zh-TW"/>
    </w:rPr>
  </w:style>
  <w:style w:type="paragraph" w:styleId="aff7">
    <w:name w:val="Document Map"/>
    <w:basedOn w:val="a"/>
    <w:link w:val="aff8"/>
    <w:uiPriority w:val="99"/>
    <w:semiHidden/>
    <w:unhideWhenUsed/>
    <w:rsid w:val="009B4656"/>
    <w:pPr>
      <w:ind w:firstLineChars="0" w:firstLine="0"/>
      <w:jc w:val="left"/>
    </w:pPr>
    <w:rPr>
      <w:rFonts w:ascii="PMingLiU" w:eastAsia="PMingLiU" w:hAnsi="Calibri"/>
      <w:sz w:val="18"/>
      <w:szCs w:val="18"/>
      <w:lang w:val="x-none" w:eastAsia="x-none"/>
    </w:rPr>
  </w:style>
  <w:style w:type="character" w:customStyle="1" w:styleId="aff8">
    <w:name w:val="文档结构图 字符"/>
    <w:basedOn w:val="a0"/>
    <w:link w:val="aff7"/>
    <w:uiPriority w:val="99"/>
    <w:semiHidden/>
    <w:rsid w:val="009B4656"/>
    <w:rPr>
      <w:rFonts w:ascii="PMingLiU" w:eastAsia="PMingLiU" w:hAnsi="Calibri" w:cs="Times New Roman"/>
      <w:sz w:val="18"/>
      <w:szCs w:val="18"/>
      <w:lang w:val="x-none" w:eastAsia="x-none"/>
    </w:rPr>
  </w:style>
  <w:style w:type="paragraph" w:styleId="aff9">
    <w:name w:val="Date"/>
    <w:basedOn w:val="a"/>
    <w:next w:val="a"/>
    <w:link w:val="affa"/>
    <w:uiPriority w:val="99"/>
    <w:semiHidden/>
    <w:unhideWhenUsed/>
    <w:rsid w:val="009B4656"/>
    <w:pPr>
      <w:ind w:firstLineChars="0" w:firstLine="0"/>
      <w:jc w:val="right"/>
    </w:pPr>
    <w:rPr>
      <w:rFonts w:ascii="Calibri" w:eastAsia="PMingLiU" w:hAnsi="Calibri"/>
      <w:sz w:val="24"/>
      <w:szCs w:val="22"/>
      <w:lang w:val="x-none" w:eastAsia="x-none"/>
    </w:rPr>
  </w:style>
  <w:style w:type="character" w:customStyle="1" w:styleId="affa">
    <w:name w:val="日期 字符"/>
    <w:basedOn w:val="a0"/>
    <w:link w:val="aff9"/>
    <w:uiPriority w:val="99"/>
    <w:semiHidden/>
    <w:rsid w:val="009B4656"/>
    <w:rPr>
      <w:rFonts w:ascii="Calibri" w:eastAsia="PMingLiU" w:hAnsi="Calibri" w:cs="Times New Roman"/>
      <w:sz w:val="24"/>
      <w:lang w:val="x-none" w:eastAsia="x-none"/>
    </w:rPr>
  </w:style>
  <w:style w:type="paragraph" w:customStyle="1" w:styleId="Default">
    <w:name w:val="Default"/>
    <w:rsid w:val="009B4656"/>
    <w:pPr>
      <w:widowControl w:val="0"/>
      <w:autoSpaceDE w:val="0"/>
      <w:autoSpaceDN w:val="0"/>
      <w:adjustRightInd w:val="0"/>
      <w:jc w:val="left"/>
    </w:pPr>
    <w:rPr>
      <w:rFonts w:ascii="Times New Roman" w:eastAsia="PMingLiU" w:hAnsi="Times New Roman" w:cs="Times New Roman"/>
      <w:color w:val="000000"/>
      <w:kern w:val="0"/>
      <w:sz w:val="24"/>
      <w:szCs w:val="24"/>
      <w:lang w:eastAsia="zh-TW"/>
    </w:rPr>
  </w:style>
  <w:style w:type="paragraph" w:styleId="21">
    <w:name w:val="toc 2"/>
    <w:basedOn w:val="a"/>
    <w:next w:val="a"/>
    <w:autoRedefine/>
    <w:uiPriority w:val="39"/>
    <w:unhideWhenUsed/>
    <w:rsid w:val="009B4656"/>
    <w:pPr>
      <w:tabs>
        <w:tab w:val="right" w:leader="dot" w:pos="8777"/>
      </w:tabs>
      <w:spacing w:before="120"/>
      <w:ind w:left="426" w:firstLineChars="0" w:firstLine="0"/>
      <w:jc w:val="left"/>
    </w:pPr>
    <w:rPr>
      <w:rFonts w:ascii="Calibri" w:eastAsia="PMingLiU" w:hAnsi="Calibri"/>
      <w:i/>
      <w:iCs/>
      <w:sz w:val="20"/>
      <w:szCs w:val="20"/>
      <w:lang w:eastAsia="zh-TW"/>
    </w:rPr>
  </w:style>
  <w:style w:type="paragraph" w:styleId="35">
    <w:name w:val="toc 3"/>
    <w:basedOn w:val="a"/>
    <w:next w:val="a"/>
    <w:autoRedefine/>
    <w:uiPriority w:val="39"/>
    <w:unhideWhenUsed/>
    <w:rsid w:val="009B4656"/>
    <w:pPr>
      <w:tabs>
        <w:tab w:val="right" w:leader="dot" w:pos="8777"/>
      </w:tabs>
      <w:ind w:left="851" w:firstLineChars="0" w:firstLine="0"/>
    </w:pPr>
    <w:rPr>
      <w:rFonts w:ascii="Calibri" w:eastAsia="PMingLiU" w:hAnsi="Calibri"/>
      <w:sz w:val="20"/>
      <w:szCs w:val="20"/>
      <w:lang w:eastAsia="zh-TW"/>
    </w:rPr>
  </w:style>
  <w:style w:type="paragraph" w:styleId="41">
    <w:name w:val="toc 4"/>
    <w:basedOn w:val="a"/>
    <w:next w:val="a"/>
    <w:autoRedefine/>
    <w:uiPriority w:val="39"/>
    <w:unhideWhenUsed/>
    <w:rsid w:val="009B4656"/>
    <w:pPr>
      <w:ind w:left="720" w:firstLineChars="0" w:firstLine="0"/>
      <w:jc w:val="left"/>
    </w:pPr>
    <w:rPr>
      <w:rFonts w:ascii="Calibri" w:eastAsia="PMingLiU" w:hAnsi="Calibri"/>
      <w:sz w:val="20"/>
      <w:szCs w:val="20"/>
      <w:lang w:eastAsia="zh-TW"/>
    </w:rPr>
  </w:style>
  <w:style w:type="paragraph" w:styleId="51">
    <w:name w:val="toc 5"/>
    <w:basedOn w:val="a"/>
    <w:next w:val="a"/>
    <w:autoRedefine/>
    <w:uiPriority w:val="39"/>
    <w:unhideWhenUsed/>
    <w:rsid w:val="009B4656"/>
    <w:pPr>
      <w:ind w:left="960" w:firstLineChars="0" w:firstLine="0"/>
      <w:jc w:val="left"/>
    </w:pPr>
    <w:rPr>
      <w:rFonts w:ascii="Calibri" w:eastAsia="PMingLiU" w:hAnsi="Calibri"/>
      <w:sz w:val="20"/>
      <w:szCs w:val="20"/>
      <w:lang w:eastAsia="zh-TW"/>
    </w:rPr>
  </w:style>
  <w:style w:type="paragraph" w:styleId="6">
    <w:name w:val="toc 6"/>
    <w:basedOn w:val="a"/>
    <w:next w:val="a"/>
    <w:autoRedefine/>
    <w:uiPriority w:val="39"/>
    <w:unhideWhenUsed/>
    <w:rsid w:val="009B4656"/>
    <w:pPr>
      <w:ind w:left="1200" w:firstLineChars="0" w:firstLine="0"/>
      <w:jc w:val="left"/>
    </w:pPr>
    <w:rPr>
      <w:rFonts w:ascii="Calibri" w:eastAsia="PMingLiU" w:hAnsi="Calibri"/>
      <w:sz w:val="20"/>
      <w:szCs w:val="20"/>
      <w:lang w:eastAsia="zh-TW"/>
    </w:rPr>
  </w:style>
  <w:style w:type="paragraph" w:styleId="7">
    <w:name w:val="toc 7"/>
    <w:basedOn w:val="a"/>
    <w:next w:val="a"/>
    <w:autoRedefine/>
    <w:uiPriority w:val="39"/>
    <w:unhideWhenUsed/>
    <w:rsid w:val="009B4656"/>
    <w:pPr>
      <w:ind w:left="1440" w:firstLineChars="0" w:firstLine="0"/>
      <w:jc w:val="left"/>
    </w:pPr>
    <w:rPr>
      <w:rFonts w:ascii="Calibri" w:eastAsia="PMingLiU" w:hAnsi="Calibri"/>
      <w:sz w:val="20"/>
      <w:szCs w:val="20"/>
      <w:lang w:eastAsia="zh-TW"/>
    </w:rPr>
  </w:style>
  <w:style w:type="paragraph" w:styleId="8">
    <w:name w:val="toc 8"/>
    <w:basedOn w:val="a"/>
    <w:next w:val="a"/>
    <w:autoRedefine/>
    <w:uiPriority w:val="39"/>
    <w:unhideWhenUsed/>
    <w:rsid w:val="009B4656"/>
    <w:pPr>
      <w:ind w:left="1680" w:firstLineChars="0" w:firstLine="0"/>
      <w:jc w:val="left"/>
    </w:pPr>
    <w:rPr>
      <w:rFonts w:ascii="Calibri" w:eastAsia="PMingLiU" w:hAnsi="Calibri"/>
      <w:sz w:val="20"/>
      <w:szCs w:val="20"/>
      <w:lang w:eastAsia="zh-TW"/>
    </w:rPr>
  </w:style>
  <w:style w:type="paragraph" w:styleId="9">
    <w:name w:val="toc 9"/>
    <w:basedOn w:val="a"/>
    <w:next w:val="a"/>
    <w:autoRedefine/>
    <w:uiPriority w:val="39"/>
    <w:unhideWhenUsed/>
    <w:rsid w:val="009B4656"/>
    <w:pPr>
      <w:ind w:left="1920" w:firstLineChars="0" w:firstLine="0"/>
      <w:jc w:val="left"/>
    </w:pPr>
    <w:rPr>
      <w:rFonts w:ascii="Calibri" w:eastAsia="PMingLiU" w:hAnsi="Calibri"/>
      <w:sz w:val="20"/>
      <w:szCs w:val="20"/>
      <w:lang w:eastAsia="zh-TW"/>
    </w:rPr>
  </w:style>
  <w:style w:type="paragraph" w:styleId="affb">
    <w:name w:val="table of figures"/>
    <w:basedOn w:val="a"/>
    <w:next w:val="a"/>
    <w:uiPriority w:val="99"/>
    <w:unhideWhenUsed/>
    <w:rsid w:val="009B4656"/>
    <w:pPr>
      <w:ind w:left="480" w:firstLineChars="0" w:hanging="480"/>
      <w:jc w:val="left"/>
    </w:pPr>
    <w:rPr>
      <w:rFonts w:ascii="Calibri" w:eastAsia="PMingLiU" w:hAnsi="Calibri"/>
      <w:smallCaps/>
      <w:sz w:val="20"/>
      <w:szCs w:val="20"/>
      <w:lang w:eastAsia="zh-TW"/>
    </w:rPr>
  </w:style>
  <w:style w:type="paragraph" w:styleId="HTML">
    <w:name w:val="HTML Preformatted"/>
    <w:basedOn w:val="a"/>
    <w:link w:val="HTML0"/>
    <w:uiPriority w:val="99"/>
    <w:semiHidden/>
    <w:unhideWhenUsed/>
    <w:rsid w:val="009B46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  <w:jc w:val="left"/>
    </w:pPr>
    <w:rPr>
      <w:rFonts w:ascii="MingLiU" w:eastAsia="MingLiU" w:hAnsi="MingLiU"/>
      <w:kern w:val="0"/>
      <w:sz w:val="24"/>
      <w:szCs w:val="24"/>
      <w:lang w:val="x-none" w:eastAsia="x-none"/>
    </w:rPr>
  </w:style>
  <w:style w:type="character" w:customStyle="1" w:styleId="HTML0">
    <w:name w:val="HTML 预设格式 字符"/>
    <w:basedOn w:val="a0"/>
    <w:link w:val="HTML"/>
    <w:uiPriority w:val="99"/>
    <w:semiHidden/>
    <w:rsid w:val="009B4656"/>
    <w:rPr>
      <w:rFonts w:ascii="MingLiU" w:eastAsia="MingLiU" w:hAnsi="MingLiU" w:cs="Times New Roman"/>
      <w:kern w:val="0"/>
      <w:sz w:val="24"/>
      <w:szCs w:val="24"/>
      <w:lang w:val="x-none" w:eastAsia="x-none"/>
    </w:rPr>
  </w:style>
  <w:style w:type="character" w:customStyle="1" w:styleId="UnresolvedMention1">
    <w:name w:val="Unresolved Mention1"/>
    <w:uiPriority w:val="99"/>
    <w:semiHidden/>
    <w:unhideWhenUsed/>
    <w:rsid w:val="009B4656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9B4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16D4B-A74E-4E25-B0BB-A7F5171A8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4624</Words>
  <Characters>26357</Characters>
  <Application>Microsoft Office Word</Application>
  <DocSecurity>0</DocSecurity>
  <Lines>219</Lines>
  <Paragraphs>61</Paragraphs>
  <ScaleCrop>false</ScaleCrop>
  <Company>微软中国</Company>
  <LinksUpToDate>false</LinksUpToDate>
  <CharactersWithSpaces>30920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74</cp:revision>
  <cp:lastPrinted>2025-04-16T08:15:00Z</cp:lastPrinted>
  <dcterms:created xsi:type="dcterms:W3CDTF">2025-03-26T08:33:00Z</dcterms:created>
  <dcterms:modified xsi:type="dcterms:W3CDTF">2025-04-16T08:16:00Z</dcterms:modified>
</cp:coreProperties>
</file>