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9A629" w14:textId="1B8009C0" w:rsidR="00FF163D" w:rsidRPr="003B1D1B" w:rsidRDefault="00FB207A" w:rsidP="00323CBF">
      <w:pPr>
        <w:pStyle w:val="2011-11"/>
        <w:spacing w:before="312" w:after="468"/>
      </w:pPr>
      <w:r w:rsidRPr="003B1D1B">
        <w:rPr>
          <w:noProof/>
        </w:rPr>
        <mc:AlternateContent>
          <mc:Choice Requires="wpg">
            <w:drawing>
              <wp:anchor distT="0" distB="0" distL="114300" distR="114300" simplePos="0" relativeHeight="251659264" behindDoc="0" locked="0" layoutInCell="1" allowOverlap="1" wp14:anchorId="1A02C559" wp14:editId="0BCA51BD">
                <wp:simplePos x="0" y="0"/>
                <wp:positionH relativeFrom="margin">
                  <wp:posOffset>4705350</wp:posOffset>
                </wp:positionH>
                <wp:positionV relativeFrom="paragraph">
                  <wp:posOffset>-679450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533F69B2" w14:textId="77777777" w:rsidR="00FB207A" w:rsidRPr="005D1609" w:rsidRDefault="00FB207A" w:rsidP="00FB207A">
                              <w:pPr>
                                <w:pStyle w:val="110"/>
                                <w:jc w:val="left"/>
                                <w:rPr>
                                  <w:spacing w:val="2"/>
                                </w:rPr>
                              </w:pPr>
                              <w:r w:rsidRPr="005D1609">
                                <w:rPr>
                                  <w:color w:val="FFFFFF"/>
                                  <w:spacing w:val="2"/>
                                </w:rPr>
                                <w:t xml:space="preserve">DAVID </w:t>
                              </w:r>
                              <w:r w:rsidRPr="005D1609">
                                <w:rPr>
                                  <w:rFonts w:hint="eastAsia"/>
                                  <w:spacing w:val="2"/>
                                </w:rPr>
                                <w:t xml:space="preserve"> P</w:t>
                              </w:r>
                              <w:r w:rsidRPr="005D1609">
                                <w:rPr>
                                  <w:spacing w:val="2"/>
                                </w:rPr>
                                <w:t>UBLISHING</w:t>
                              </w:r>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9BEDD" w14:textId="77777777" w:rsidR="00FB207A" w:rsidRPr="0091651F" w:rsidRDefault="00FB207A" w:rsidP="00FB207A">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2C559" id="组合 13" o:spid="_x0000_s1026" style="position:absolute;left:0;text-align:left;margin-left:370.5pt;margin-top:-53.5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533F69B2" w14:textId="77777777" w:rsidR="00FB207A" w:rsidRPr="005D1609" w:rsidRDefault="00FB207A" w:rsidP="00FB207A">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5E09BEDD" w14:textId="77777777" w:rsidR="00FB207A" w:rsidRPr="0091651F" w:rsidRDefault="00FB207A" w:rsidP="00FB207A">
                        <w:pPr>
                          <w:pStyle w:val="120"/>
                          <w:jc w:val="left"/>
                        </w:pPr>
                        <w:r w:rsidRPr="0091651F">
                          <w:rPr>
                            <w:rFonts w:hint="eastAsia"/>
                          </w:rPr>
                          <w:t>D</w:t>
                        </w:r>
                      </w:p>
                    </w:txbxContent>
                  </v:textbox>
                </v:rect>
                <w10:wrap anchorx="margin"/>
              </v:group>
            </w:pict>
          </mc:Fallback>
        </mc:AlternateContent>
      </w:r>
      <w:r w:rsidR="00FF163D" w:rsidRPr="003B1D1B">
        <w:t>An Application and Function Analysis of Color Metaphor in English News</w:t>
      </w:r>
    </w:p>
    <w:p w14:paraId="7E4697C8" w14:textId="4EAD2734" w:rsidR="00FF163D" w:rsidRPr="003B1D1B" w:rsidRDefault="00286839" w:rsidP="00604546">
      <w:pPr>
        <w:pStyle w:val="2011-12"/>
        <w:rPr>
          <w:rFonts w:eastAsia="Arial Unicode MS"/>
        </w:rPr>
      </w:pPr>
      <w:r w:rsidRPr="003B1D1B">
        <w:t xml:space="preserve">QIAO </w:t>
      </w:r>
      <w:r w:rsidR="00FF163D" w:rsidRPr="003B1D1B">
        <w:t>Xiaohong</w:t>
      </w:r>
    </w:p>
    <w:p w14:paraId="7539E0BE" w14:textId="77777777" w:rsidR="00FF163D" w:rsidRPr="003B1D1B" w:rsidRDefault="00FF163D" w:rsidP="00604546">
      <w:pPr>
        <w:pStyle w:val="2011-2"/>
        <w:rPr>
          <w:rFonts w:eastAsia="Arial Unicode MS"/>
        </w:rPr>
      </w:pPr>
      <w:r w:rsidRPr="003B1D1B">
        <w:t>University of Shanghai for Science and Technology, Shanghai, China</w:t>
      </w:r>
    </w:p>
    <w:p w14:paraId="0D639F09" w14:textId="77777777" w:rsidR="00323CBF" w:rsidRPr="003B1D1B" w:rsidRDefault="00323CBF" w:rsidP="00604546">
      <w:pPr>
        <w:pStyle w:val="2011-15"/>
      </w:pPr>
    </w:p>
    <w:p w14:paraId="061B55C0" w14:textId="21A68C5D" w:rsidR="00FF163D" w:rsidRPr="003B1D1B" w:rsidRDefault="00FF163D" w:rsidP="00604546">
      <w:pPr>
        <w:pStyle w:val="2011-15"/>
        <w:rPr>
          <w:rFonts w:eastAsia="Arial Unicode MS"/>
        </w:rPr>
      </w:pPr>
      <w:r w:rsidRPr="003B1D1B">
        <w:t>Metaphor is a commonly used figure of speech in English. Metaphor of colors can help us form a more vivid cognition of things. The proper use of color metaphor in English news can increase the vividness and readability of the content, attract more readers, and expand the spread and publicity of news.</w:t>
      </w:r>
    </w:p>
    <w:p w14:paraId="61B56B88" w14:textId="74F855F4" w:rsidR="00FF163D" w:rsidRPr="003B1D1B" w:rsidRDefault="000A0353" w:rsidP="00604546">
      <w:pPr>
        <w:pStyle w:val="2011-13"/>
        <w:spacing w:before="156" w:after="312"/>
        <w:ind w:left="525" w:right="525"/>
        <w:rPr>
          <w:rFonts w:eastAsia="Arial Unicode MS"/>
        </w:rPr>
      </w:pPr>
      <w:r>
        <w:rPr>
          <w:i/>
          <w:iCs/>
        </w:rPr>
        <w:t>Key</w:t>
      </w:r>
      <w:r w:rsidR="00FF163D" w:rsidRPr="003B1D1B">
        <w:rPr>
          <w:i/>
          <w:iCs/>
        </w:rPr>
        <w:t>words:</w:t>
      </w:r>
      <w:r w:rsidR="00FF163D" w:rsidRPr="003B1D1B">
        <w:t xml:space="preserve"> </w:t>
      </w:r>
      <w:r w:rsidR="00AF0714" w:rsidRPr="003B1D1B">
        <w:t>metaphor</w:t>
      </w:r>
      <w:r w:rsidR="00AF0714">
        <w:rPr>
          <w:rFonts w:hint="eastAsia"/>
        </w:rPr>
        <w:t>,</w:t>
      </w:r>
      <w:r w:rsidR="00AF0714" w:rsidRPr="003B1D1B">
        <w:t xml:space="preserve"> </w:t>
      </w:r>
      <w:r w:rsidR="00FF163D" w:rsidRPr="003B1D1B">
        <w:t>color metaphor, English news</w:t>
      </w:r>
    </w:p>
    <w:p w14:paraId="65A4C327" w14:textId="5A44CB6C" w:rsidR="00FF163D" w:rsidRPr="003B1D1B" w:rsidRDefault="00FF163D" w:rsidP="00604546">
      <w:pPr>
        <w:pStyle w:val="2011-10"/>
        <w:spacing w:before="156" w:after="93"/>
      </w:pPr>
      <w:r w:rsidRPr="003B1D1B">
        <w:t>Introduction</w:t>
      </w:r>
      <w:r w:rsidR="00323CBF" w:rsidRPr="003B1D1B">
        <w:rPr>
          <w:rStyle w:val="a9"/>
        </w:rPr>
        <w:footnoteReference w:customMarkFollows="1" w:id="1"/>
        <w:sym w:font="Symbol" w:char="F020"/>
      </w:r>
    </w:p>
    <w:p w14:paraId="7CDFAD92" w14:textId="08B4B06E" w:rsidR="00FF163D" w:rsidRPr="003B1D1B" w:rsidRDefault="00FF163D" w:rsidP="00323CBF">
      <w:pPr>
        <w:pStyle w:val="2011-1"/>
        <w:ind w:firstLine="420"/>
      </w:pPr>
      <w:r w:rsidRPr="003B1D1B">
        <w:t>Metaphor is a figure of speech that is often used in English language. Properly used, metaphor can be visualized and make the language more vivid, expressive</w:t>
      </w:r>
      <w:r w:rsidR="000A0353">
        <w:t>,</w:t>
      </w:r>
      <w:r w:rsidRPr="003B1D1B">
        <w:t xml:space="preserve"> and powerful. The use of metaphor in English news can not only play the basic role of metaphor, but also directly or indirectly reflect the certain ideology of news writers, so that readers can not only read objective news reports, but also understand the thoughts or attitudes of news writers to a certain extent.</w:t>
      </w:r>
    </w:p>
    <w:p w14:paraId="2C12A44A" w14:textId="103C7D71" w:rsidR="00FF163D" w:rsidRPr="003B1D1B" w:rsidRDefault="00FF163D" w:rsidP="00323CBF">
      <w:pPr>
        <w:pStyle w:val="2011-10"/>
        <w:spacing w:before="156" w:after="93"/>
        <w:rPr>
          <w:rFonts w:eastAsia="Arial Unicode MS"/>
        </w:rPr>
      </w:pPr>
      <w:r w:rsidRPr="003B1D1B">
        <w:t xml:space="preserve">Metaphor and </w:t>
      </w:r>
      <w:r w:rsidR="00323CBF" w:rsidRPr="003B1D1B">
        <w:t>Color Metaphor</w:t>
      </w:r>
    </w:p>
    <w:p w14:paraId="6235743C" w14:textId="30489719" w:rsidR="00FF163D" w:rsidRPr="003B1D1B" w:rsidRDefault="00FF163D" w:rsidP="00323CBF">
      <w:pPr>
        <w:pStyle w:val="2011-1"/>
        <w:ind w:firstLine="420"/>
        <w:rPr>
          <w:rFonts w:eastAsia="Arial Unicode MS"/>
        </w:rPr>
      </w:pPr>
      <w:r w:rsidRPr="003B1D1B">
        <w:t xml:space="preserve">In English, the word </w:t>
      </w:r>
      <w:r w:rsidR="000A0353">
        <w:t>“</w:t>
      </w:r>
      <w:r w:rsidRPr="003B1D1B">
        <w:t>metaphor</w:t>
      </w:r>
      <w:r w:rsidR="000A0353">
        <w:t>”</w:t>
      </w:r>
      <w:r w:rsidRPr="003B1D1B">
        <w:t xml:space="preserve"> is derived from Greek, where </w:t>
      </w:r>
      <w:r w:rsidR="000A0353">
        <w:t>“</w:t>
      </w:r>
      <w:r w:rsidRPr="003B1D1B">
        <w:t>meta</w:t>
      </w:r>
      <w:r w:rsidR="000A0353">
        <w:t>”</w:t>
      </w:r>
      <w:r w:rsidRPr="003B1D1B">
        <w:t xml:space="preserve"> means </w:t>
      </w:r>
      <w:r w:rsidR="000A0353">
        <w:t>“</w:t>
      </w:r>
      <w:r w:rsidRPr="003B1D1B">
        <w:t>transfer</w:t>
      </w:r>
      <w:r w:rsidR="000A0353">
        <w:t>”</w:t>
      </w:r>
      <w:r w:rsidRPr="003B1D1B">
        <w:t xml:space="preserve"> and </w:t>
      </w:r>
      <w:r w:rsidR="000A0353">
        <w:t>“</w:t>
      </w:r>
      <w:proofErr w:type="spellStart"/>
      <w:r w:rsidRPr="003B1D1B">
        <w:t>phor</w:t>
      </w:r>
      <w:proofErr w:type="spellEnd"/>
      <w:r w:rsidR="000A0353">
        <w:t>”</w:t>
      </w:r>
      <w:r w:rsidRPr="003B1D1B">
        <w:t xml:space="preserve"> means</w:t>
      </w:r>
      <w:r w:rsidRPr="003B1D1B">
        <w:rPr>
          <w:rFonts w:eastAsia="Arial Unicode MS"/>
        </w:rPr>
        <w:t xml:space="preserve"> </w:t>
      </w:r>
      <w:r w:rsidR="000A0353">
        <w:t>“</w:t>
      </w:r>
      <w:r w:rsidRPr="003B1D1B">
        <w:t>bring</w:t>
      </w:r>
      <w:r w:rsidR="000A0353">
        <w:t>”</w:t>
      </w:r>
      <w:r w:rsidRPr="003B1D1B">
        <w:t xml:space="preserve">. Unlike </w:t>
      </w:r>
      <w:r w:rsidR="000A0353">
        <w:t>“</w:t>
      </w:r>
      <w:r w:rsidRPr="003B1D1B">
        <w:t>simile</w:t>
      </w:r>
      <w:r w:rsidR="000A0353">
        <w:t>”</w:t>
      </w:r>
      <w:r w:rsidRPr="003B1D1B">
        <w:t xml:space="preserve">, metaphor does not use </w:t>
      </w:r>
      <w:r w:rsidR="000A0353">
        <w:t>“</w:t>
      </w:r>
      <w:r w:rsidRPr="003B1D1B">
        <w:t>as</w:t>
      </w:r>
      <w:r w:rsidR="000A0353">
        <w:t>”</w:t>
      </w:r>
      <w:r w:rsidRPr="003B1D1B">
        <w:t xml:space="preserve"> or </w:t>
      </w:r>
      <w:r w:rsidR="000A0353">
        <w:t>“</w:t>
      </w:r>
      <w:r w:rsidRPr="003B1D1B">
        <w:t>like</w:t>
      </w:r>
      <w:r w:rsidR="000A0353">
        <w:t>”</w:t>
      </w:r>
      <w:r w:rsidRPr="003B1D1B">
        <w:t xml:space="preserve">, but makes a hidden comparison. </w:t>
      </w:r>
      <w:r w:rsidRPr="003B1D1B">
        <w:rPr>
          <w:color w:val="000000" w:themeColor="text1"/>
        </w:rPr>
        <w:t>For example</w:t>
      </w:r>
      <w:r w:rsidR="00227A4E">
        <w:rPr>
          <w:rFonts w:hint="eastAsia"/>
          <w:color w:val="000000" w:themeColor="text1"/>
        </w:rPr>
        <w:t>,</w:t>
      </w:r>
      <w:r w:rsidRPr="003B1D1B">
        <w:rPr>
          <w:color w:val="000000" w:themeColor="text1"/>
        </w:rPr>
        <w:t xml:space="preserve"> </w:t>
      </w:r>
      <w:r w:rsidR="00451D3F">
        <w:rPr>
          <w:color w:val="000000" w:themeColor="text1"/>
        </w:rPr>
        <w:t>“</w:t>
      </w:r>
      <w:r w:rsidRPr="00451D3F">
        <w:rPr>
          <w:iCs/>
          <w:color w:val="000000" w:themeColor="text1"/>
        </w:rPr>
        <w:t>The battle of consoles ended up into three kingdoms of Sony, Microsoft and Nintendo</w:t>
      </w:r>
      <w:r w:rsidR="00451D3F">
        <w:rPr>
          <w:iCs/>
          <w:color w:val="000000" w:themeColor="text1"/>
        </w:rPr>
        <w:t>”</w:t>
      </w:r>
      <w:r w:rsidRPr="00451D3F">
        <w:rPr>
          <w:color w:val="000000" w:themeColor="text1"/>
        </w:rPr>
        <w:t xml:space="preserve">. </w:t>
      </w:r>
      <w:r w:rsidRPr="003B1D1B">
        <w:rPr>
          <w:color w:val="000000" w:themeColor="text1"/>
        </w:rPr>
        <w:t>Here, the game console market is metaphorically a battlefield, and the market share is metaphorically three kingdoms.</w:t>
      </w:r>
    </w:p>
    <w:p w14:paraId="37B91B55" w14:textId="31F4B56B" w:rsidR="00FF163D" w:rsidRPr="003B1D1B" w:rsidRDefault="00FF163D" w:rsidP="00323CBF">
      <w:pPr>
        <w:pStyle w:val="2011-1"/>
        <w:ind w:firstLine="420"/>
        <w:rPr>
          <w:rFonts w:eastAsia="Arial Unicode MS"/>
        </w:rPr>
      </w:pPr>
      <w:r w:rsidRPr="003B1D1B">
        <w:t>Metaphor is not only a rhetorical device, but also goes beyond the scope of rhetorical devices and becomes a way of thinking to recognize the world and express thoughts and emotions. In the process of human cognition, the application and influence of metaphor can be found everywhere. After the publication of linguists Lakoff and Johnson</w:t>
      </w:r>
      <w:r w:rsidR="00451D3F">
        <w:t>’</w:t>
      </w:r>
      <w:r w:rsidRPr="003B1D1B">
        <w:t xml:space="preserve">s book </w:t>
      </w:r>
      <w:r w:rsidRPr="003B1D1B">
        <w:rPr>
          <w:i/>
          <w:iCs/>
        </w:rPr>
        <w:t xml:space="preserve">The Metaphor We Live </w:t>
      </w:r>
      <w:r w:rsidR="002F6FDB" w:rsidRPr="003B1D1B">
        <w:rPr>
          <w:i/>
          <w:iCs/>
        </w:rPr>
        <w:t>B</w:t>
      </w:r>
      <w:r w:rsidRPr="003B1D1B">
        <w:rPr>
          <w:i/>
          <w:iCs/>
        </w:rPr>
        <w:t>y</w:t>
      </w:r>
      <w:r w:rsidRPr="003B1D1B">
        <w:t>, people have realized that metaphor is one of the main cognitive abilities of human beings and one of the universal features of human language. Everyone thinks and expresses with metaphor consciously or unconsciously. Meanwhile, the rich connotations of metaphor enable it to reflect complex cultural differences.</w:t>
      </w:r>
    </w:p>
    <w:p w14:paraId="535A572E" w14:textId="6BA715B8" w:rsidR="00FF163D" w:rsidRPr="003B1D1B" w:rsidRDefault="00FF163D" w:rsidP="00323CBF">
      <w:pPr>
        <w:pStyle w:val="2011-1"/>
        <w:ind w:firstLine="420"/>
      </w:pPr>
      <w:r w:rsidRPr="003B1D1B">
        <w:t>Color cognition is an important part of human observation of the world and the acquisition of knowledge and experience. It is based on the understanding of color by many factors</w:t>
      </w:r>
      <w:r w:rsidR="00FA45FE">
        <w:rPr>
          <w:rFonts w:hint="eastAsia"/>
        </w:rPr>
        <w:t>,</w:t>
      </w:r>
      <w:r w:rsidRPr="003B1D1B">
        <w:t xml:space="preserve"> such as human physiological mechanism, natural environment</w:t>
      </w:r>
      <w:r w:rsidR="00705762">
        <w:t>,</w:t>
      </w:r>
      <w:r w:rsidRPr="003B1D1B">
        <w:t xml:space="preserve"> and social and cultural background. The development of human language is also closely related to the perception of the external world by human senses. Almost every language on Earth has </w:t>
      </w:r>
      <w:r w:rsidRPr="003B1D1B">
        <w:lastRenderedPageBreak/>
        <w:t xml:space="preserve">words for colors. Color metaphor cognition occurs naturally when we use color-related words to express or explain things. For example, in English, there is </w:t>
      </w:r>
      <w:r w:rsidR="000A0353">
        <w:t>“</w:t>
      </w:r>
      <w:r w:rsidRPr="003B1D1B">
        <w:t>blue chip Dow Jones Industrial Average</w:t>
      </w:r>
      <w:r w:rsidR="000A0353">
        <w:t>”</w:t>
      </w:r>
      <w:r w:rsidRPr="003B1D1B">
        <w:t xml:space="preserve">. In English, </w:t>
      </w:r>
      <w:r w:rsidR="000A0353">
        <w:t>“</w:t>
      </w:r>
      <w:r w:rsidRPr="003B1D1B">
        <w:t>blue blood</w:t>
      </w:r>
      <w:r w:rsidR="000A0353">
        <w:t>”</w:t>
      </w:r>
      <w:r w:rsidRPr="003B1D1B">
        <w:t xml:space="preserve"> refers to aristocrats, and in Western casinos, there are three colors of chips, in which blue chips are the highest denomination, red chips are the second</w:t>
      </w:r>
      <w:r w:rsidR="00705762">
        <w:t>,</w:t>
      </w:r>
      <w:r w:rsidRPr="003B1D1B">
        <w:t xml:space="preserve"> and white chips the lowest. When it comes to the stock market, there comes into being </w:t>
      </w:r>
      <w:r w:rsidR="000A0353">
        <w:t>“</w:t>
      </w:r>
      <w:r w:rsidRPr="003B1D1B">
        <w:t>blue chip</w:t>
      </w:r>
      <w:r w:rsidR="000A0353">
        <w:t>”</w:t>
      </w:r>
      <w:r w:rsidRPr="003B1D1B">
        <w:t>, which makes people think of those companies with excellent performance and rich dividends. Color metaphor can help us form a more vivid cognition of things.</w:t>
      </w:r>
    </w:p>
    <w:p w14:paraId="4BCF6E9B" w14:textId="2DD13FF0" w:rsidR="00FF163D" w:rsidRPr="00705762" w:rsidRDefault="00FF163D" w:rsidP="00705762">
      <w:pPr>
        <w:pStyle w:val="2011-10"/>
        <w:spacing w:before="156" w:after="93"/>
      </w:pPr>
      <w:r w:rsidRPr="003B1D1B">
        <w:t xml:space="preserve">The </w:t>
      </w:r>
      <w:r w:rsidR="00705762" w:rsidRPr="003B1D1B">
        <w:t xml:space="preserve">Application </w:t>
      </w:r>
      <w:r w:rsidRPr="003B1D1B">
        <w:t xml:space="preserve">and </w:t>
      </w:r>
      <w:r w:rsidR="00705762" w:rsidRPr="003B1D1B">
        <w:t xml:space="preserve">Function </w:t>
      </w:r>
      <w:r w:rsidRPr="003B1D1B">
        <w:t xml:space="preserve">of </w:t>
      </w:r>
      <w:r w:rsidR="00705762" w:rsidRPr="003B1D1B">
        <w:t>Color Meta</w:t>
      </w:r>
      <w:r w:rsidRPr="003B1D1B">
        <w:t xml:space="preserve">phor in English </w:t>
      </w:r>
      <w:r w:rsidR="00705762" w:rsidRPr="003B1D1B">
        <w:t>News</w:t>
      </w:r>
    </w:p>
    <w:p w14:paraId="6FD3038D" w14:textId="1F589EAE" w:rsidR="00FF163D" w:rsidRPr="003B1D1B" w:rsidRDefault="00FF163D" w:rsidP="00323CBF">
      <w:pPr>
        <w:pStyle w:val="2011-1"/>
        <w:ind w:firstLine="420"/>
        <w:rPr>
          <w:rFonts w:eastAsia="Arial Unicode MS"/>
          <w:color w:val="000000" w:themeColor="text1"/>
        </w:rPr>
      </w:pPr>
      <w:r w:rsidRPr="003B1D1B">
        <w:rPr>
          <w:color w:val="000000" w:themeColor="text1"/>
        </w:rPr>
        <w:t>Journalistic English refers to the English used by mass media</w:t>
      </w:r>
      <w:r w:rsidR="00181A58">
        <w:rPr>
          <w:rFonts w:hint="eastAsia"/>
          <w:color w:val="000000" w:themeColor="text1"/>
        </w:rPr>
        <w:t>,</w:t>
      </w:r>
      <w:r w:rsidRPr="003B1D1B">
        <w:rPr>
          <w:color w:val="000000" w:themeColor="text1"/>
        </w:rPr>
        <w:t xml:space="preserve"> such as English newspapers, radio, television, and news websites. As a carrier of information interaction, journalistic English is one of the most important and common forms of English language. Each publication has its own target reader group, each article has different style and type characteristics, and each news report author has his own unique writing style, but the writing of news or reports will be more or less affected by some common factors, which is the so-called </w:t>
      </w:r>
      <w:r w:rsidR="000A0353">
        <w:rPr>
          <w:color w:val="000000" w:themeColor="text1"/>
        </w:rPr>
        <w:t>“</w:t>
      </w:r>
      <w:r w:rsidRPr="003B1D1B">
        <w:rPr>
          <w:color w:val="000000" w:themeColor="text1"/>
        </w:rPr>
        <w:t>news English characteristics</w:t>
      </w:r>
      <w:r w:rsidR="000A0353">
        <w:rPr>
          <w:color w:val="000000" w:themeColor="text1"/>
        </w:rPr>
        <w:t>”</w:t>
      </w:r>
      <w:r w:rsidRPr="003B1D1B">
        <w:rPr>
          <w:color w:val="000000" w:themeColor="text1"/>
        </w:rPr>
        <w:t>. First of all, newspapers, magazines, radio, television</w:t>
      </w:r>
      <w:r w:rsidR="0070698D">
        <w:rPr>
          <w:color w:val="000000" w:themeColor="text1"/>
        </w:rPr>
        <w:t>,</w:t>
      </w:r>
      <w:r w:rsidRPr="003B1D1B">
        <w:rPr>
          <w:color w:val="000000" w:themeColor="text1"/>
        </w:rPr>
        <w:t xml:space="preserve"> and websites are widely popular mass media with a wide range of audiences, so the language used in English news must adapt to the level of readers, listeners</w:t>
      </w:r>
      <w:r w:rsidR="0070698D">
        <w:rPr>
          <w:color w:val="000000" w:themeColor="text1"/>
        </w:rPr>
        <w:t>,</w:t>
      </w:r>
      <w:r w:rsidRPr="003B1D1B">
        <w:rPr>
          <w:color w:val="000000" w:themeColor="text1"/>
        </w:rPr>
        <w:t xml:space="preserve"> or viewers, which is a major feature of English news</w:t>
      </w:r>
      <w:r w:rsidR="0070698D">
        <w:rPr>
          <w:color w:val="000000" w:themeColor="text1"/>
        </w:rPr>
        <w:t>—</w:t>
      </w:r>
      <w:r w:rsidRPr="003B1D1B">
        <w:rPr>
          <w:color w:val="000000" w:themeColor="text1"/>
        </w:rPr>
        <w:t>popularity. Secondly, in order to attract more audiences, the writing of news reports requires not only the detailed content of reports, but also the language should be interesting. Thirdly, out of the actual need of saving space, news report writing often requires the text to be condensed and refined. The writer should not only report as rich as possible in the shortest possible space, but also make efforts in expression skills.</w:t>
      </w:r>
    </w:p>
    <w:p w14:paraId="0D3C30DC" w14:textId="77777777" w:rsidR="00FF163D" w:rsidRPr="003B1D1B" w:rsidRDefault="00FF163D" w:rsidP="00323CBF">
      <w:pPr>
        <w:pStyle w:val="2011-1"/>
        <w:ind w:firstLine="420"/>
        <w:rPr>
          <w:color w:val="000000" w:themeColor="text1"/>
        </w:rPr>
      </w:pPr>
      <w:r w:rsidRPr="003B1D1B">
        <w:rPr>
          <w:color w:val="000000" w:themeColor="text1"/>
        </w:rPr>
        <w:t>Metaphor, as the most common figure of speech in English, can be found everywhere in English news. Here are some common color metaphors.</w:t>
      </w:r>
    </w:p>
    <w:p w14:paraId="592B2C7B" w14:textId="3E68F823" w:rsidR="00FF163D" w:rsidRPr="003B1D1B" w:rsidRDefault="00FF163D" w:rsidP="00323CBF">
      <w:pPr>
        <w:pStyle w:val="2011-1"/>
        <w:ind w:firstLine="420"/>
        <w:rPr>
          <w:rFonts w:eastAsia="Arial Unicode MS"/>
        </w:rPr>
      </w:pPr>
      <w:r w:rsidRPr="003B1D1B">
        <w:t xml:space="preserve">1. </w:t>
      </w:r>
      <w:r w:rsidR="000A0353">
        <w:t>“</w:t>
      </w:r>
      <w:r w:rsidRPr="003B1D1B">
        <w:t>Black</w:t>
      </w:r>
      <w:r w:rsidR="000A0353">
        <w:t>”</w:t>
      </w:r>
      <w:r w:rsidRPr="003B1D1B">
        <w:t xml:space="preserve"> is associated with darkness, terror, demons, and a sense of mystery and fear. When we use this associations to explain something that originally has no color but is associated with mystery or darkness, the metaphorical cognition of color is formed. For example</w:t>
      </w:r>
      <w:r w:rsidR="008435CC">
        <w:rPr>
          <w:rFonts w:hint="eastAsia"/>
        </w:rPr>
        <w:t>,</w:t>
      </w:r>
      <w:r w:rsidRPr="00911394">
        <w:t xml:space="preserve"> </w:t>
      </w:r>
      <w:r w:rsidR="00911394">
        <w:t>“</w:t>
      </w:r>
      <w:r w:rsidRPr="00911394">
        <w:rPr>
          <w:iCs/>
        </w:rPr>
        <w:t>Tens of millions of prescription drugs on the black market</w:t>
      </w:r>
      <w:r w:rsidR="00911394">
        <w:rPr>
          <w:iCs/>
        </w:rPr>
        <w:t>—</w:t>
      </w:r>
      <w:r w:rsidRPr="00911394">
        <w:rPr>
          <w:iCs/>
        </w:rPr>
        <w:t>Criminal gangs have smuggled tens of millions of prescription</w:t>
      </w:r>
      <w:r w:rsidR="008435CC">
        <w:rPr>
          <w:rFonts w:hint="eastAsia"/>
          <w:iCs/>
        </w:rPr>
        <w:t>s</w:t>
      </w:r>
      <w:r w:rsidRPr="00911394">
        <w:rPr>
          <w:iCs/>
        </w:rPr>
        <w:t>-only drugs out of the UK’s protected supply chain, a BBC File program has discovered</w:t>
      </w:r>
      <w:r w:rsidR="00911394">
        <w:rPr>
          <w:iCs/>
        </w:rPr>
        <w:t>”</w:t>
      </w:r>
      <w:r w:rsidRPr="00911394">
        <w:t xml:space="preserve">. </w:t>
      </w:r>
      <w:r w:rsidR="000A0353">
        <w:t>“</w:t>
      </w:r>
      <w:r w:rsidR="00911394" w:rsidRPr="003B1D1B">
        <w:t xml:space="preserve">Black </w:t>
      </w:r>
      <w:r w:rsidRPr="003B1D1B">
        <w:t>market</w:t>
      </w:r>
      <w:r w:rsidR="000A0353">
        <w:t>”</w:t>
      </w:r>
      <w:r w:rsidRPr="003B1D1B">
        <w:t xml:space="preserve"> is an illegal market, but the use of </w:t>
      </w:r>
      <w:r w:rsidR="000A0353">
        <w:t>“</w:t>
      </w:r>
      <w:r w:rsidRPr="003B1D1B">
        <w:t>black</w:t>
      </w:r>
      <w:r w:rsidR="000A0353">
        <w:t>”</w:t>
      </w:r>
      <w:r w:rsidRPr="003B1D1B">
        <w:t xml:space="preserve"> can better make people understand that this is a </w:t>
      </w:r>
      <w:r w:rsidR="000A0353">
        <w:t>“</w:t>
      </w:r>
      <w:r w:rsidRPr="003B1D1B">
        <w:t>market</w:t>
      </w:r>
      <w:r w:rsidR="000A0353">
        <w:t>”</w:t>
      </w:r>
      <w:r w:rsidRPr="003B1D1B">
        <w:t xml:space="preserve"> that is free from legal supervision. </w:t>
      </w:r>
      <w:r w:rsidR="000A0353">
        <w:t>“</w:t>
      </w:r>
      <w:r w:rsidR="00911394" w:rsidRPr="003B1D1B">
        <w:t>Black</w:t>
      </w:r>
      <w:r w:rsidR="000A0353">
        <w:t>”</w:t>
      </w:r>
      <w:r w:rsidRPr="003B1D1B">
        <w:t xml:space="preserve"> is also often used as a metaphor for </w:t>
      </w:r>
      <w:r w:rsidR="000A0353">
        <w:t>“</w:t>
      </w:r>
      <w:r w:rsidRPr="003B1D1B">
        <w:t>darkness</w:t>
      </w:r>
      <w:r w:rsidR="000A0353">
        <w:t>”</w:t>
      </w:r>
      <w:r w:rsidRPr="003B1D1B">
        <w:t xml:space="preserve">. There have been two pretty bad stock market crashes in the history of the United States. On Friday, September 24, 1869, the stock market plunged. That day was called </w:t>
      </w:r>
      <w:r w:rsidR="000A0353">
        <w:t>“</w:t>
      </w:r>
      <w:r w:rsidRPr="003B1D1B">
        <w:t>Black Friday</w:t>
      </w:r>
      <w:r w:rsidR="000A0353">
        <w:t>”</w:t>
      </w:r>
      <w:r w:rsidRPr="003B1D1B">
        <w:t xml:space="preserve"> in English. Sixty years later, on Tuesday, October 29, 1929, the stock market plunged again. It was called </w:t>
      </w:r>
      <w:r w:rsidR="000A0353">
        <w:t>“</w:t>
      </w:r>
      <w:r w:rsidRPr="003B1D1B">
        <w:t>Black Tuesday</w:t>
      </w:r>
      <w:r w:rsidR="000A0353">
        <w:t>”</w:t>
      </w:r>
      <w:r w:rsidRPr="003B1D1B">
        <w:t xml:space="preserve"> and started the Great Depression of the United States.</w:t>
      </w:r>
    </w:p>
    <w:p w14:paraId="68564C3D" w14:textId="701407B5" w:rsidR="00FF163D" w:rsidRPr="003B1D1B" w:rsidRDefault="00FF163D" w:rsidP="00323CBF">
      <w:pPr>
        <w:pStyle w:val="2011-1"/>
        <w:ind w:firstLine="420"/>
        <w:rPr>
          <w:rFonts w:eastAsia="PingFang SC"/>
          <w:color w:val="333333"/>
        </w:rPr>
      </w:pPr>
      <w:r w:rsidRPr="003B1D1B">
        <w:t xml:space="preserve">2. </w:t>
      </w:r>
      <w:r w:rsidR="000A0353">
        <w:t>“</w:t>
      </w:r>
      <w:r w:rsidRPr="003B1D1B">
        <w:t>White</w:t>
      </w:r>
      <w:r w:rsidR="000A0353">
        <w:t>”</w:t>
      </w:r>
      <w:r w:rsidRPr="003B1D1B">
        <w:t xml:space="preserve"> in Western culture is closely related to snow and lilies, which carry cultural connotations of purity, elegance</w:t>
      </w:r>
      <w:r w:rsidR="00F76E04">
        <w:t>,</w:t>
      </w:r>
      <w:r w:rsidRPr="003B1D1B">
        <w:t xml:space="preserve"> and nobility. Near Christmas, people always look forward to the arrival of </w:t>
      </w:r>
      <w:r w:rsidR="000A0353">
        <w:t>“</w:t>
      </w:r>
      <w:r w:rsidRPr="003B1D1B">
        <w:t>white Christmas</w:t>
      </w:r>
      <w:r w:rsidR="000A0353">
        <w:t>”</w:t>
      </w:r>
      <w:r w:rsidRPr="003B1D1B">
        <w:t>. For example</w:t>
      </w:r>
      <w:r w:rsidR="00931207">
        <w:rPr>
          <w:rFonts w:hint="eastAsia"/>
        </w:rPr>
        <w:t>,</w:t>
      </w:r>
      <w:r w:rsidRPr="003B1D1B">
        <w:t xml:space="preserve"> </w:t>
      </w:r>
      <w:r w:rsidR="00F76E04">
        <w:t>“</w:t>
      </w:r>
      <w:r w:rsidRPr="00F76E04">
        <w:rPr>
          <w:iCs/>
        </w:rPr>
        <w:t>For Boston, the prospects for a white Christmas are slim but not out of the question</w:t>
      </w:r>
      <w:r w:rsidR="00F76E04">
        <w:rPr>
          <w:iCs/>
        </w:rPr>
        <w:t>”</w:t>
      </w:r>
      <w:r w:rsidRPr="003B1D1B">
        <w:t xml:space="preserve">. But in the following news, </w:t>
      </w:r>
      <w:r w:rsidR="000A0353">
        <w:t>“</w:t>
      </w:r>
      <w:r w:rsidRPr="003B1D1B">
        <w:t>white</w:t>
      </w:r>
      <w:r w:rsidR="000A0353">
        <w:t>”</w:t>
      </w:r>
      <w:r w:rsidRPr="003B1D1B">
        <w:t xml:space="preserve"> has a deeper meaning: </w:t>
      </w:r>
      <w:r w:rsidR="00F76E04">
        <w:t>“</w:t>
      </w:r>
      <w:r w:rsidRPr="00F76E04">
        <w:rPr>
          <w:iCs/>
          <w:color w:val="000000" w:themeColor="text1"/>
        </w:rPr>
        <w:t xml:space="preserve">There is an attempt in Western circles to describe large scale infrastructure projects under the Belt and Road Initiative as </w:t>
      </w:r>
      <w:r w:rsidR="00F76E04" w:rsidRPr="00F76E04">
        <w:rPr>
          <w:iCs/>
          <w:color w:val="000000" w:themeColor="text1"/>
        </w:rPr>
        <w:t>‘</w:t>
      </w:r>
      <w:r w:rsidRPr="00F76E04">
        <w:rPr>
          <w:iCs/>
          <w:color w:val="000000" w:themeColor="text1"/>
        </w:rPr>
        <w:t>white elephants</w:t>
      </w:r>
      <w:r w:rsidR="00F76E04" w:rsidRPr="00F76E04">
        <w:rPr>
          <w:iCs/>
          <w:color w:val="000000" w:themeColor="text1"/>
        </w:rPr>
        <w:t>’</w:t>
      </w:r>
      <w:r w:rsidRPr="00F76E04">
        <w:rPr>
          <w:iCs/>
          <w:color w:val="000000" w:themeColor="text1"/>
        </w:rPr>
        <w:t xml:space="preserve"> with no tangible effect on the population</w:t>
      </w:r>
      <w:r w:rsidR="00F76E04" w:rsidRPr="00F76E04">
        <w:rPr>
          <w:iCs/>
          <w:color w:val="000000" w:themeColor="text1"/>
        </w:rPr>
        <w:t>”</w:t>
      </w:r>
      <w:r w:rsidRPr="00F76E04">
        <w:rPr>
          <w:iCs/>
          <w:color w:val="000000" w:themeColor="text1"/>
        </w:rPr>
        <w:t>.</w:t>
      </w:r>
      <w:r w:rsidRPr="00F76E04">
        <w:t xml:space="preserve"> </w:t>
      </w:r>
      <w:r w:rsidRPr="003B1D1B">
        <w:t xml:space="preserve">The word </w:t>
      </w:r>
      <w:r w:rsidR="000A0353">
        <w:t>“</w:t>
      </w:r>
      <w:r w:rsidRPr="003B1D1B">
        <w:t>white elephant</w:t>
      </w:r>
      <w:r w:rsidR="000A0353">
        <w:t>”</w:t>
      </w:r>
      <w:r w:rsidRPr="003B1D1B">
        <w:t xml:space="preserve"> comes from India, because Indians worship elephants, especially white elephants as gods. Local laws stipulate that white elephants cannot be driven to work, let alone be slaughtered, and people who own white elephants should keep them well until they die of natural causes. </w:t>
      </w:r>
      <w:hyperlink r:id="rId9" w:tgtFrame="_blank" w:history="1"/>
      <w:hyperlink r:id="rId10" w:tgtFrame="_blank" w:history="1"/>
      <w:r w:rsidRPr="003B1D1B">
        <w:t>However, it is expensive to raise white elephants, so people regard white elephants as a nuisance, expensive</w:t>
      </w:r>
      <w:r w:rsidR="00F5492B">
        <w:t>,</w:t>
      </w:r>
      <w:r w:rsidRPr="003B1D1B">
        <w:t xml:space="preserve"> and useless. </w:t>
      </w:r>
      <w:r w:rsidRPr="003B1D1B">
        <w:lastRenderedPageBreak/>
        <w:t>Therefore, the bias of Western media towards China</w:t>
      </w:r>
      <w:r w:rsidR="00F5492B">
        <w:t>’</w:t>
      </w:r>
      <w:r w:rsidRPr="003B1D1B">
        <w:t>s contributions to global economic development is quite evident.</w:t>
      </w:r>
    </w:p>
    <w:p w14:paraId="51B7AD08" w14:textId="16339297" w:rsidR="00FF163D" w:rsidRPr="003B1D1B" w:rsidRDefault="00FF163D" w:rsidP="00323CBF">
      <w:pPr>
        <w:pStyle w:val="2011-1"/>
        <w:ind w:firstLine="420"/>
        <w:rPr>
          <w:color w:val="000000" w:themeColor="text1"/>
        </w:rPr>
      </w:pPr>
      <w:r w:rsidRPr="003B1D1B">
        <w:rPr>
          <w:color w:val="000000" w:themeColor="text1"/>
        </w:rPr>
        <w:t xml:space="preserve">3. </w:t>
      </w:r>
      <w:r w:rsidR="000A0353">
        <w:rPr>
          <w:color w:val="000000" w:themeColor="text1"/>
        </w:rPr>
        <w:t>“</w:t>
      </w:r>
      <w:r w:rsidRPr="003B1D1B">
        <w:rPr>
          <w:color w:val="000000" w:themeColor="text1"/>
        </w:rPr>
        <w:t>Red</w:t>
      </w:r>
      <w:r w:rsidR="000A0353">
        <w:rPr>
          <w:color w:val="000000" w:themeColor="text1"/>
        </w:rPr>
        <w:t>”</w:t>
      </w:r>
      <w:r w:rsidRPr="003B1D1B">
        <w:rPr>
          <w:color w:val="000000" w:themeColor="text1"/>
        </w:rPr>
        <w:t xml:space="preserve"> is a fiery color. In English, the color is associated with anger, bloodshed, and warning. For example</w:t>
      </w:r>
      <w:r w:rsidR="00C621B5">
        <w:rPr>
          <w:rFonts w:hint="eastAsia"/>
          <w:color w:val="000000" w:themeColor="text1"/>
        </w:rPr>
        <w:t>,</w:t>
      </w:r>
      <w:r w:rsidRPr="003B1D1B">
        <w:rPr>
          <w:color w:val="000000" w:themeColor="text1"/>
        </w:rPr>
        <w:t xml:space="preserve"> </w:t>
      </w:r>
      <w:r w:rsidR="00F5492B">
        <w:rPr>
          <w:color w:val="000000" w:themeColor="text1"/>
        </w:rPr>
        <w:t>“</w:t>
      </w:r>
      <w:r w:rsidRPr="00F5492B">
        <w:rPr>
          <w:iCs/>
          <w:color w:val="000000" w:themeColor="text1"/>
        </w:rPr>
        <w:t>NATO</w:t>
      </w:r>
      <w:r w:rsidR="00F5492B" w:rsidRPr="00F5492B">
        <w:rPr>
          <w:iCs/>
          <w:color w:val="000000" w:themeColor="text1"/>
        </w:rPr>
        <w:t>’</w:t>
      </w:r>
      <w:r w:rsidRPr="00F5492B">
        <w:rPr>
          <w:iCs/>
          <w:color w:val="000000" w:themeColor="text1"/>
        </w:rPr>
        <w:t>s recent defense ministers</w:t>
      </w:r>
      <w:r w:rsidR="00F5492B" w:rsidRPr="00F5492B">
        <w:rPr>
          <w:iCs/>
          <w:color w:val="000000" w:themeColor="text1"/>
        </w:rPr>
        <w:t>’</w:t>
      </w:r>
      <w:r w:rsidRPr="00F5492B">
        <w:rPr>
          <w:iCs/>
          <w:color w:val="000000" w:themeColor="text1"/>
        </w:rPr>
        <w:t xml:space="preserve"> meeting in Brussels signaled more than just budgetary ambition. It marked a turning point. The alliance, long accustomed to the symbolic 2</w:t>
      </w:r>
      <w:r w:rsidR="00011CAF">
        <w:rPr>
          <w:rFonts w:hint="eastAsia"/>
          <w:iCs/>
          <w:color w:val="000000" w:themeColor="text1"/>
        </w:rPr>
        <w:t>%</w:t>
      </w:r>
      <w:r w:rsidRPr="00F5492B">
        <w:rPr>
          <w:iCs/>
          <w:color w:val="000000" w:themeColor="text1"/>
        </w:rPr>
        <w:t xml:space="preserve"> GDP defense target, is now considering a far more aggressive figure: 5</w:t>
      </w:r>
      <w:r w:rsidR="00011CAF">
        <w:rPr>
          <w:rFonts w:hint="eastAsia"/>
          <w:iCs/>
          <w:color w:val="000000" w:themeColor="text1"/>
        </w:rPr>
        <w:t>%</w:t>
      </w:r>
      <w:r w:rsidRPr="00F5492B">
        <w:rPr>
          <w:iCs/>
          <w:color w:val="000000" w:themeColor="text1"/>
        </w:rPr>
        <w:t>, as proposed by the United States. For some, this represents resolve. For others, a red flag</w:t>
      </w:r>
      <w:r w:rsidR="00F5492B" w:rsidRPr="00F5492B">
        <w:rPr>
          <w:iCs/>
          <w:color w:val="000000" w:themeColor="text1"/>
        </w:rPr>
        <w:t>”</w:t>
      </w:r>
      <w:r w:rsidRPr="003B1D1B">
        <w:rPr>
          <w:i/>
          <w:iCs/>
          <w:color w:val="000000" w:themeColor="text1"/>
        </w:rPr>
        <w:t>.</w:t>
      </w:r>
      <w:r w:rsidR="00F5492B">
        <w:rPr>
          <w:rStyle w:val="apple-converted-space"/>
          <w:color w:val="000000" w:themeColor="text1"/>
        </w:rPr>
        <w:t xml:space="preserve"> </w:t>
      </w:r>
      <w:r w:rsidRPr="003B1D1B">
        <w:t xml:space="preserve">Here, </w:t>
      </w:r>
      <w:r w:rsidR="000A0353">
        <w:t>“</w:t>
      </w:r>
      <w:r w:rsidRPr="003B1D1B">
        <w:t>red flag</w:t>
      </w:r>
      <w:r w:rsidR="000A0353">
        <w:t>”</w:t>
      </w:r>
      <w:r w:rsidRPr="003B1D1B">
        <w:t xml:space="preserve"> means an alarm bell or an early warning sign. Here</w:t>
      </w:r>
      <w:r w:rsidR="005D2E7C">
        <w:t>’</w:t>
      </w:r>
      <w:r w:rsidRPr="003B1D1B">
        <w:t xml:space="preserve">s another story: </w:t>
      </w:r>
      <w:r w:rsidR="005D2E7C">
        <w:t>“</w:t>
      </w:r>
      <w:r w:rsidRPr="005D2E7C">
        <w:rPr>
          <w:iCs/>
        </w:rPr>
        <w:t>Red card to FIFA: U.S. law officials</w:t>
      </w:r>
      <w:r w:rsidR="005D2E7C" w:rsidRPr="005D2E7C">
        <w:rPr>
          <w:iCs/>
        </w:rPr>
        <w:t>—</w:t>
      </w:r>
      <w:r w:rsidRPr="005D2E7C">
        <w:rPr>
          <w:iCs/>
        </w:rPr>
        <w:t>14 defendants including high-ranking officials of the FIFA were charged Wednesday by U.S. Department of Justice with racketeering, wire fraud and money laundering conspiracies, enriching themselves through the corruption of international soccer</w:t>
      </w:r>
      <w:r w:rsidR="005D2E7C" w:rsidRPr="005D2E7C">
        <w:rPr>
          <w:iCs/>
        </w:rPr>
        <w:t>”</w:t>
      </w:r>
      <w:r w:rsidRPr="005D2E7C">
        <w:rPr>
          <w:iCs/>
        </w:rPr>
        <w:t>.</w:t>
      </w:r>
      <w:r w:rsidRPr="003B1D1B">
        <w:t xml:space="preserve"> A </w:t>
      </w:r>
      <w:r w:rsidR="000A0353">
        <w:t>“</w:t>
      </w:r>
      <w:r w:rsidRPr="003B1D1B">
        <w:t>red card</w:t>
      </w:r>
      <w:r w:rsidR="000A0353">
        <w:t>”</w:t>
      </w:r>
      <w:r w:rsidRPr="003B1D1B">
        <w:t xml:space="preserve"> is used by the referee in a football match to punish a player for a serious offence by showing a red card. The player is sent off and cannot continue playing. The headline, </w:t>
      </w:r>
      <w:r w:rsidR="000A0353">
        <w:t>“</w:t>
      </w:r>
      <w:r w:rsidRPr="003B1D1B">
        <w:t>red card to FIFA</w:t>
      </w:r>
      <w:r w:rsidR="000A0353">
        <w:t>”</w:t>
      </w:r>
      <w:r w:rsidRPr="003B1D1B">
        <w:t>, was concise and eye-catching, inviting readers to read the details. It turned out that 14 defendants, including senior FIFA officials, had been indicted by the US Justice Department on charges of racketeering, wire fraud and money laundering conspiracy.</w:t>
      </w:r>
    </w:p>
    <w:p w14:paraId="0E75E2D4" w14:textId="1CC892E6" w:rsidR="00FF163D" w:rsidRDefault="00FF163D" w:rsidP="00604546">
      <w:pPr>
        <w:pStyle w:val="2011-1"/>
        <w:spacing w:line="242" w:lineRule="auto"/>
        <w:ind w:firstLine="420"/>
        <w:rPr>
          <w:iCs/>
        </w:rPr>
      </w:pPr>
      <w:r w:rsidRPr="003B1D1B">
        <w:t xml:space="preserve">4. </w:t>
      </w:r>
      <w:r w:rsidR="000A0353">
        <w:t>“</w:t>
      </w:r>
      <w:r w:rsidRPr="003B1D1B">
        <w:t>Green</w:t>
      </w:r>
      <w:r w:rsidR="000A0353">
        <w:t>”</w:t>
      </w:r>
      <w:r w:rsidRPr="003B1D1B">
        <w:t xml:space="preserve"> is the color of life. As winter turns to spring, the whole world begins to look green. When people see </w:t>
      </w:r>
      <w:r w:rsidR="000A0353">
        <w:t>“</w:t>
      </w:r>
      <w:r w:rsidRPr="003B1D1B">
        <w:t>green</w:t>
      </w:r>
      <w:r w:rsidR="000A0353">
        <w:t>”</w:t>
      </w:r>
      <w:r w:rsidRPr="003B1D1B">
        <w:t>, they will naturally associate it with spring, plants</w:t>
      </w:r>
      <w:r w:rsidR="005D2E7C">
        <w:t>,</w:t>
      </w:r>
      <w:r w:rsidRPr="003B1D1B">
        <w:t xml:space="preserve"> and vitality. Because green has the symbolic significance of safety, environmental protection</w:t>
      </w:r>
      <w:r w:rsidR="005D2E7C">
        <w:t>,</w:t>
      </w:r>
      <w:r w:rsidRPr="003B1D1B">
        <w:t xml:space="preserve"> and peace, it is loved by most nationalities in the world. For example</w:t>
      </w:r>
      <w:r w:rsidR="00BC7E00">
        <w:rPr>
          <w:rFonts w:hint="eastAsia"/>
        </w:rPr>
        <w:t>,</w:t>
      </w:r>
      <w:r w:rsidRPr="003B1D1B">
        <w:t xml:space="preserve"> </w:t>
      </w:r>
      <w:r w:rsidR="005D2E7C">
        <w:t>“</w:t>
      </w:r>
      <w:r w:rsidRPr="005D2E7C">
        <w:rPr>
          <w:iCs/>
        </w:rPr>
        <w:t>One-hour blackout to go Green</w:t>
      </w:r>
      <w:r w:rsidR="005D2E7C" w:rsidRPr="005D2E7C">
        <w:rPr>
          <w:iCs/>
        </w:rPr>
        <w:t>”</w:t>
      </w:r>
      <w:r w:rsidRPr="003B1D1B">
        <w:rPr>
          <w:i/>
          <w:iCs/>
        </w:rPr>
        <w:t xml:space="preserve">. </w:t>
      </w:r>
      <w:r w:rsidRPr="003B1D1B">
        <w:t xml:space="preserve">There are two colors in this headline: </w:t>
      </w:r>
      <w:r w:rsidR="000A0353">
        <w:t>“</w:t>
      </w:r>
      <w:r w:rsidR="005D2E7C" w:rsidRPr="003B1D1B">
        <w:t>Blackout</w:t>
      </w:r>
      <w:r w:rsidR="000A0353">
        <w:t>”</w:t>
      </w:r>
      <w:r w:rsidRPr="003B1D1B">
        <w:t xml:space="preserve"> means darkness, and </w:t>
      </w:r>
      <w:r w:rsidR="000A0353">
        <w:t>“</w:t>
      </w:r>
      <w:r w:rsidRPr="003B1D1B">
        <w:t>go Green</w:t>
      </w:r>
      <w:r w:rsidR="000A0353">
        <w:t>”</w:t>
      </w:r>
      <w:r w:rsidRPr="003B1D1B">
        <w:t xml:space="preserve"> means </w:t>
      </w:r>
      <w:r w:rsidR="000A0353">
        <w:t>“</w:t>
      </w:r>
      <w:r w:rsidRPr="003B1D1B">
        <w:t>to practice environmental protection by turning off the lights for one hour</w:t>
      </w:r>
      <w:r w:rsidR="000A0353">
        <w:t>”</w:t>
      </w:r>
      <w:r w:rsidRPr="003B1D1B">
        <w:t xml:space="preserve">. In just one sentence, the two colors are a stark contrast. In addition, all over the world, green traffic lights mean </w:t>
      </w:r>
      <w:r w:rsidR="000A0353">
        <w:t>“</w:t>
      </w:r>
      <w:r w:rsidRPr="003B1D1B">
        <w:t>clear to go</w:t>
      </w:r>
      <w:r w:rsidR="000A0353">
        <w:t>”</w:t>
      </w:r>
      <w:r w:rsidRPr="003B1D1B">
        <w:t xml:space="preserve">, so </w:t>
      </w:r>
      <w:r w:rsidR="000A0353">
        <w:t>“</w:t>
      </w:r>
      <w:r w:rsidRPr="003B1D1B">
        <w:t>green light</w:t>
      </w:r>
      <w:r w:rsidR="000A0353">
        <w:t>”</w:t>
      </w:r>
      <w:r w:rsidRPr="003B1D1B">
        <w:t xml:space="preserve"> can be used in everyday life to give permission for something or a plan to go ahead, for example: </w:t>
      </w:r>
      <w:r w:rsidR="005D2E7C">
        <w:t>“</w:t>
      </w:r>
      <w:r w:rsidRPr="005D2E7C">
        <w:rPr>
          <w:iCs/>
        </w:rPr>
        <w:t>China</w:t>
      </w:r>
      <w:r w:rsidR="005D2E7C" w:rsidRPr="005D2E7C">
        <w:rPr>
          <w:iCs/>
        </w:rPr>
        <w:t>’</w:t>
      </w:r>
      <w:r w:rsidRPr="005D2E7C">
        <w:rPr>
          <w:iCs/>
        </w:rPr>
        <w:t>s amphibious AG600 aircraft greenlighted for mass production</w:t>
      </w:r>
      <w:r w:rsidR="005D2E7C" w:rsidRPr="005D2E7C">
        <w:rPr>
          <w:iCs/>
        </w:rPr>
        <w:t>”</w:t>
      </w:r>
      <w:r w:rsidRPr="005D2E7C">
        <w:rPr>
          <w:iCs/>
        </w:rPr>
        <w:t>.</w:t>
      </w:r>
    </w:p>
    <w:p w14:paraId="56DE7C87" w14:textId="60FD8034" w:rsidR="009C6F3F" w:rsidRPr="00CC105F" w:rsidRDefault="009C6F3F" w:rsidP="00604546">
      <w:pPr>
        <w:pStyle w:val="2011-1"/>
        <w:spacing w:line="242" w:lineRule="auto"/>
        <w:ind w:firstLine="420"/>
        <w:rPr>
          <w:iCs/>
        </w:rPr>
      </w:pPr>
      <w:r w:rsidRPr="009C6F3F">
        <w:rPr>
          <w:iCs/>
        </w:rPr>
        <w:t>5. “Blue”, on the one hand, is the embodiment of the sky and the sea, symbolizing loftiness, vastness</w:t>
      </w:r>
      <w:r w:rsidR="00E67EC4">
        <w:rPr>
          <w:rFonts w:hint="eastAsia"/>
          <w:iCs/>
        </w:rPr>
        <w:t>,</w:t>
      </w:r>
      <w:r w:rsidRPr="009C6F3F">
        <w:rPr>
          <w:iCs/>
        </w:rPr>
        <w:t xml:space="preserve"> and depth, and is often endowed with the imagery of eternity and inclusiveness. In Chinese traditional culture, “blue” is regarded as the first of the five colors, representing stability, authenticity</w:t>
      </w:r>
      <w:r w:rsidR="002B76E0">
        <w:rPr>
          <w:rFonts w:hint="eastAsia"/>
          <w:iCs/>
        </w:rPr>
        <w:t>,</w:t>
      </w:r>
      <w:r w:rsidRPr="009C6F3F">
        <w:rPr>
          <w:iCs/>
        </w:rPr>
        <w:t xml:space="preserve"> and tranquility. In many other cultures, “blue” is used to represent “peace”. “The country</w:t>
      </w:r>
      <w:r w:rsidR="00A825DA">
        <w:rPr>
          <w:rFonts w:hint="eastAsia"/>
          <w:iCs/>
        </w:rPr>
        <w:t xml:space="preserve"> </w:t>
      </w:r>
      <w:r w:rsidRPr="009C6F3F">
        <w:rPr>
          <w:iCs/>
        </w:rPr>
        <w:t xml:space="preserve">(China) has also increased its participation in various </w:t>
      </w:r>
      <w:r w:rsidR="002B76E0" w:rsidRPr="009C6F3F">
        <w:rPr>
          <w:iCs/>
        </w:rPr>
        <w:t xml:space="preserve">United Nations </w:t>
      </w:r>
      <w:r w:rsidR="002B76E0">
        <w:rPr>
          <w:rFonts w:hint="eastAsia"/>
          <w:iCs/>
        </w:rPr>
        <w:t>(</w:t>
      </w:r>
      <w:r w:rsidRPr="009C6F3F">
        <w:rPr>
          <w:iCs/>
        </w:rPr>
        <w:t>UN</w:t>
      </w:r>
      <w:r w:rsidR="002B76E0">
        <w:rPr>
          <w:rFonts w:hint="eastAsia"/>
          <w:iCs/>
        </w:rPr>
        <w:t>)</w:t>
      </w:r>
      <w:r w:rsidRPr="009C6F3F">
        <w:rPr>
          <w:iCs/>
        </w:rPr>
        <w:t xml:space="preserve"> missions (from the blue helmets or peacekeeping missions to the health, education, scientific</w:t>
      </w:r>
      <w:r w:rsidR="002B76E0">
        <w:rPr>
          <w:rFonts w:hint="eastAsia"/>
          <w:iCs/>
        </w:rPr>
        <w:t>,</w:t>
      </w:r>
      <w:r w:rsidRPr="009C6F3F">
        <w:rPr>
          <w:iCs/>
        </w:rPr>
        <w:t xml:space="preserve"> and cultural sectors),</w:t>
      </w:r>
      <w:r w:rsidR="00EC5934">
        <w:rPr>
          <w:rFonts w:hint="eastAsia"/>
          <w:iCs/>
        </w:rPr>
        <w:t xml:space="preserve"> </w:t>
      </w:r>
      <w:r w:rsidRPr="009C6F3F">
        <w:rPr>
          <w:iCs/>
        </w:rPr>
        <w:t>…”</w:t>
      </w:r>
      <w:r w:rsidR="00EC5934">
        <w:rPr>
          <w:rFonts w:hint="eastAsia"/>
          <w:iCs/>
        </w:rPr>
        <w:t>.</w:t>
      </w:r>
      <w:r w:rsidRPr="009C6F3F">
        <w:rPr>
          <w:iCs/>
        </w:rPr>
        <w:t xml:space="preserve"> The flag of the UN is mainly in light blue, symbolizing its mission to maintain world peace. The UN stipulates that when conducting international peacekeeping missions, the military forces of each country should wear their own country’s uniforms, wear their own military rank insignias, have the national flag on the left arm, and the UN flag on the right arm. To facilitate identification as peacekeeping forces, all the military units of each country wear blue helmets. These helmets have the UN logo and the English word “UN” on them. On the other hand, “blue” in English, is often used to represent “sadness” or “low spirits”. This usage originated from maritime culture. Early sailors used blue flags to express mourning, which later evolved into a symbol of low spirits. “The term</w:t>
      </w:r>
      <w:r w:rsidR="00A825DA">
        <w:rPr>
          <w:rFonts w:hint="eastAsia"/>
          <w:iCs/>
        </w:rPr>
        <w:t xml:space="preserve"> </w:t>
      </w:r>
      <w:r w:rsidRPr="009C6F3F">
        <w:rPr>
          <w:iCs/>
        </w:rPr>
        <w:t>(blue Monday) was coined just over a decade ago to pinpoint the day</w:t>
      </w:r>
      <w:r w:rsidR="00A825DA" w:rsidRPr="005D2E7C">
        <w:rPr>
          <w:iCs/>
        </w:rPr>
        <w:t>—</w:t>
      </w:r>
      <w:r w:rsidRPr="009C6F3F">
        <w:rPr>
          <w:iCs/>
        </w:rPr>
        <w:t>usually the third Monday in January</w:t>
      </w:r>
      <w:r w:rsidR="00A825DA" w:rsidRPr="005D2E7C">
        <w:rPr>
          <w:iCs/>
        </w:rPr>
        <w:t>—</w:t>
      </w:r>
      <w:r w:rsidRPr="009C6F3F">
        <w:rPr>
          <w:iCs/>
        </w:rPr>
        <w:t>calculated to be the most depressing in the year. According to a formula credited to a British academic, bad weather, post-holiday debt and the failure to keep New Year</w:t>
      </w:r>
      <w:r w:rsidR="00A825DA">
        <w:rPr>
          <w:iCs/>
        </w:rPr>
        <w:t>’</w:t>
      </w:r>
      <w:r w:rsidRPr="009C6F3F">
        <w:rPr>
          <w:iCs/>
        </w:rPr>
        <w:t xml:space="preserve">s resolutions all combine to make it the most miserable day of the year.” “Blue Monday” refers to a psychological state where one experiences fatigue and fear towards work due to excessive work pressure and resulting boredom. “Winter blue” refers to the depressive mood that occurs in winter due to the cold weather and reduced sunlight. </w:t>
      </w:r>
      <w:r w:rsidRPr="009C6F3F">
        <w:rPr>
          <w:iCs/>
        </w:rPr>
        <w:lastRenderedPageBreak/>
        <w:t>“Hotpot treat helps to beat winter blues</w:t>
      </w:r>
      <w:r w:rsidR="00A825DA" w:rsidRPr="005D2E7C">
        <w:rPr>
          <w:iCs/>
        </w:rPr>
        <w:t>—</w:t>
      </w:r>
      <w:r w:rsidRPr="009C6F3F">
        <w:rPr>
          <w:iCs/>
        </w:rPr>
        <w:t>Though people now eat spicy Chongqing hotpot all year round, even in summer, the chilly winter offers more reasons to enjoy the mouthwatering delicacy.”</w:t>
      </w:r>
    </w:p>
    <w:p w14:paraId="5B8B871A" w14:textId="77777777" w:rsidR="00FF163D" w:rsidRPr="003B1D1B" w:rsidRDefault="00FF163D" w:rsidP="00323CBF">
      <w:pPr>
        <w:pStyle w:val="2011-10"/>
        <w:spacing w:before="156" w:after="93"/>
        <w:rPr>
          <w:rFonts w:eastAsia="Arial Unicode MS"/>
        </w:rPr>
      </w:pPr>
      <w:r w:rsidRPr="003B1D1B">
        <w:t>Conclusion</w:t>
      </w:r>
    </w:p>
    <w:p w14:paraId="12CAD11B" w14:textId="5E07C08D" w:rsidR="00FF163D" w:rsidRPr="003B1D1B" w:rsidRDefault="00FF163D" w:rsidP="00323CBF">
      <w:pPr>
        <w:pStyle w:val="2011-1"/>
        <w:ind w:firstLine="420"/>
        <w:rPr>
          <w:rFonts w:eastAsia="Arial Unicode MS"/>
        </w:rPr>
      </w:pPr>
      <w:r w:rsidRPr="003B1D1B">
        <w:t>News reporting should follow the principles of realism, objectivity</w:t>
      </w:r>
      <w:r w:rsidR="0093135C">
        <w:t>,</w:t>
      </w:r>
      <w:r w:rsidRPr="003B1D1B">
        <w:t xml:space="preserve"> and timeliness. In order to make news reporting more lively and interesting,</w:t>
      </w:r>
      <w:r w:rsidRPr="003B1D1B">
        <w:rPr>
          <w:rFonts w:eastAsia="Arial Unicode MS"/>
        </w:rPr>
        <w:t xml:space="preserve"> </w:t>
      </w:r>
      <w:r w:rsidRPr="003B1D1B">
        <w:t xml:space="preserve">more readable, attract more audiences, </w:t>
      </w:r>
      <w:r w:rsidR="0093135C">
        <w:t xml:space="preserve">and </w:t>
      </w:r>
      <w:r w:rsidRPr="003B1D1B">
        <w:t>expand the spread of news and publicity effect, news report writers will use a large number of rhetorical devices. Metaphor, as the most commonly used rhetorical device in English, can make news reports more vivid and concrete, make the news language concise and comprehensive, and improve the reading experience for readers.</w:t>
      </w:r>
      <w:r w:rsidR="00EF4956">
        <w:rPr>
          <w:rFonts w:hint="eastAsia"/>
        </w:rPr>
        <w:t xml:space="preserve"> </w:t>
      </w:r>
      <w:r w:rsidR="00EF4956" w:rsidRPr="00EF4956">
        <w:t>If news writers can appropriately utilize the metaphorical meanings of colors, their news report will be more vivid, more concise, and also more in line with real life.</w:t>
      </w:r>
    </w:p>
    <w:p w14:paraId="09C4B86D" w14:textId="043F32D5" w:rsidR="00FF163D" w:rsidRPr="003B1D1B" w:rsidRDefault="00FF163D" w:rsidP="00323CBF">
      <w:pPr>
        <w:pStyle w:val="2011-10"/>
        <w:spacing w:before="156" w:after="93"/>
      </w:pPr>
      <w:r w:rsidRPr="003B1D1B">
        <w:t>References</w:t>
      </w:r>
    </w:p>
    <w:p w14:paraId="08228253" w14:textId="77777777" w:rsidR="0093135C" w:rsidRPr="003B1D1B" w:rsidRDefault="0093135C" w:rsidP="0093135C">
      <w:pPr>
        <w:pStyle w:val="2011-14"/>
        <w:ind w:left="360" w:hanging="360"/>
        <w:rPr>
          <w:rFonts w:eastAsia="Arial Unicode MS"/>
        </w:rPr>
      </w:pPr>
      <w:r w:rsidRPr="003B1D1B">
        <w:t>Guo</w:t>
      </w:r>
      <w:r>
        <w:t>,</w:t>
      </w:r>
      <w:r w:rsidRPr="003B1D1B">
        <w:t xml:space="preserve"> L.</w:t>
      </w:r>
      <w:r>
        <w:t xml:space="preserve"> </w:t>
      </w:r>
      <w:r w:rsidRPr="003B1D1B">
        <w:t>(2007)</w:t>
      </w:r>
      <w:r>
        <w:t>.</w:t>
      </w:r>
      <w:r w:rsidRPr="003B1D1B">
        <w:t xml:space="preserve"> An analysis of English metaphor cognition and translation strategies.</w:t>
      </w:r>
      <w:r w:rsidRPr="00830D75">
        <w:rPr>
          <w:i/>
        </w:rPr>
        <w:t xml:space="preserve"> Journal of </w:t>
      </w:r>
      <w:proofErr w:type="spellStart"/>
      <w:r w:rsidRPr="00830D75">
        <w:rPr>
          <w:i/>
        </w:rPr>
        <w:t>Tianshui</w:t>
      </w:r>
      <w:proofErr w:type="spellEnd"/>
      <w:r w:rsidRPr="00830D75">
        <w:rPr>
          <w:i/>
        </w:rPr>
        <w:t xml:space="preserve"> Normal University, 27</w:t>
      </w:r>
      <w:r>
        <w:t xml:space="preserve">(3), </w:t>
      </w:r>
      <w:r w:rsidRPr="00830D75">
        <w:t>118-121</w:t>
      </w:r>
      <w:r>
        <w:t>.</w:t>
      </w:r>
    </w:p>
    <w:p w14:paraId="7477B97A" w14:textId="3A523712" w:rsidR="00FF163D" w:rsidRPr="003B1D1B" w:rsidRDefault="00FF163D" w:rsidP="00323CBF">
      <w:pPr>
        <w:pStyle w:val="2011-14"/>
        <w:ind w:left="360" w:hanging="360"/>
        <w:rPr>
          <w:rFonts w:eastAsia="Arial Unicode MS"/>
        </w:rPr>
      </w:pPr>
      <w:r w:rsidRPr="003B1D1B">
        <w:t>Kong</w:t>
      </w:r>
      <w:r w:rsidR="004369BB">
        <w:t>,</w:t>
      </w:r>
      <w:r w:rsidRPr="003B1D1B">
        <w:t xml:space="preserve"> D</w:t>
      </w:r>
      <w:r w:rsidR="004369BB">
        <w:t xml:space="preserve">. </w:t>
      </w:r>
      <w:r w:rsidR="004369BB" w:rsidRPr="003B1D1B">
        <w:t>M</w:t>
      </w:r>
      <w:r w:rsidRPr="003B1D1B">
        <w:t>.</w:t>
      </w:r>
      <w:r w:rsidR="004369BB">
        <w:t xml:space="preserve"> </w:t>
      </w:r>
      <w:r w:rsidRPr="003B1D1B">
        <w:t>(2002)</w:t>
      </w:r>
      <w:r w:rsidR="004369BB">
        <w:t>.</w:t>
      </w:r>
      <w:r w:rsidRPr="003B1D1B">
        <w:t xml:space="preserve"> The</w:t>
      </w:r>
      <w:r w:rsidR="00682D90" w:rsidRPr="003B1D1B">
        <w:t xml:space="preserve"> concept of metaphor in economic discourse from the perspective of c</w:t>
      </w:r>
      <w:r w:rsidRPr="003B1D1B">
        <w:t xml:space="preserve">ognition. </w:t>
      </w:r>
      <w:r w:rsidR="004D5B81" w:rsidRPr="004D5B81">
        <w:rPr>
          <w:i/>
        </w:rPr>
        <w:t>Foreign Languages and Their Teaching, 24</w:t>
      </w:r>
      <w:r w:rsidR="004D5B81">
        <w:t>(2), 13-16.</w:t>
      </w:r>
    </w:p>
    <w:p w14:paraId="2BA69209" w14:textId="77777777" w:rsidR="0093135C" w:rsidRPr="003B1D1B" w:rsidRDefault="0093135C" w:rsidP="0093135C">
      <w:pPr>
        <w:pStyle w:val="2011-14"/>
        <w:ind w:left="360" w:hanging="360"/>
        <w:rPr>
          <w:rFonts w:eastAsia="Arial Unicode MS"/>
        </w:rPr>
      </w:pPr>
      <w:r w:rsidRPr="003B1D1B">
        <w:t>Lin</w:t>
      </w:r>
      <w:r>
        <w:t>,</w:t>
      </w:r>
      <w:r w:rsidRPr="003B1D1B">
        <w:t xml:space="preserve"> S</w:t>
      </w:r>
      <w:r>
        <w:t>. W</w:t>
      </w:r>
      <w:r w:rsidRPr="003B1D1B">
        <w:t>.</w:t>
      </w:r>
      <w:r>
        <w:t xml:space="preserve"> </w:t>
      </w:r>
      <w:r w:rsidRPr="003B1D1B">
        <w:t>(1995)</w:t>
      </w:r>
      <w:r>
        <w:t>.</w:t>
      </w:r>
      <w:r w:rsidRPr="003B1D1B">
        <w:t xml:space="preserve"> Metaphor and cognition</w:t>
      </w:r>
      <w:r>
        <w:t>—</w:t>
      </w:r>
      <w:r w:rsidRPr="003B1D1B">
        <w:t xml:space="preserve">Review and introduction. </w:t>
      </w:r>
      <w:r w:rsidRPr="007E6812">
        <w:rPr>
          <w:i/>
        </w:rPr>
        <w:t>Foreign Language Teaching and Research, 39</w:t>
      </w:r>
      <w:r>
        <w:t>(4), 70-72.</w:t>
      </w:r>
    </w:p>
    <w:p w14:paraId="301361E0" w14:textId="1606A183" w:rsidR="00FF163D" w:rsidRDefault="00FF163D" w:rsidP="00323CBF">
      <w:pPr>
        <w:pStyle w:val="2011-14"/>
        <w:ind w:left="360" w:hanging="360"/>
      </w:pPr>
      <w:r w:rsidRPr="003B1D1B">
        <w:t>Sun</w:t>
      </w:r>
      <w:r w:rsidR="004369BB">
        <w:t>,</w:t>
      </w:r>
      <w:r w:rsidRPr="003B1D1B">
        <w:t xml:space="preserve"> Y</w:t>
      </w:r>
      <w:r w:rsidR="004369BB">
        <w:t>. S</w:t>
      </w:r>
      <w:r w:rsidRPr="003B1D1B">
        <w:t>.</w:t>
      </w:r>
      <w:r w:rsidR="004369BB">
        <w:t xml:space="preserve"> </w:t>
      </w:r>
      <w:r w:rsidRPr="003B1D1B">
        <w:t>(2003)</w:t>
      </w:r>
      <w:r w:rsidR="004369BB">
        <w:t>.</w:t>
      </w:r>
      <w:r w:rsidRPr="003B1D1B">
        <w:t xml:space="preserve"> </w:t>
      </w:r>
      <w:bookmarkStart w:id="0" w:name="OLE_LINK3"/>
      <w:r w:rsidRPr="003B1D1B">
        <w:t xml:space="preserve">The </w:t>
      </w:r>
      <w:r w:rsidR="004D5B81" w:rsidRPr="003B1D1B">
        <w:t>cognitive function of English economic metaphor and its relationship with cultu</w:t>
      </w:r>
      <w:r w:rsidRPr="003B1D1B">
        <w:t>re</w:t>
      </w:r>
      <w:bookmarkEnd w:id="0"/>
      <w:r w:rsidRPr="003B1D1B">
        <w:t>.</w:t>
      </w:r>
      <w:r w:rsidRPr="00125CDD">
        <w:rPr>
          <w:i/>
        </w:rPr>
        <w:t xml:space="preserve"> </w:t>
      </w:r>
      <w:r w:rsidR="00125CDD" w:rsidRPr="00125CDD">
        <w:rPr>
          <w:i/>
        </w:rPr>
        <w:t>Shandong Foreign Language Teaching, 24</w:t>
      </w:r>
      <w:r w:rsidR="00125CDD">
        <w:t>(5), 45-48.</w:t>
      </w:r>
    </w:p>
    <w:p w14:paraId="176EE420" w14:textId="2C936137" w:rsidR="0093135C" w:rsidRPr="003B1D1B" w:rsidRDefault="0093135C" w:rsidP="00CD671A">
      <w:pPr>
        <w:pStyle w:val="2011-14"/>
        <w:ind w:left="360" w:hanging="360"/>
      </w:pPr>
      <w:r w:rsidRPr="003B1D1B">
        <w:t>Wang</w:t>
      </w:r>
      <w:r>
        <w:t>,</w:t>
      </w:r>
      <w:r w:rsidRPr="003B1D1B">
        <w:t xml:space="preserve"> Y</w:t>
      </w:r>
      <w:r>
        <w:t xml:space="preserve">. </w:t>
      </w:r>
      <w:r w:rsidRPr="003B1D1B">
        <w:t>J.</w:t>
      </w:r>
      <w:r>
        <w:t xml:space="preserve"> (2010). </w:t>
      </w:r>
      <w:r w:rsidRPr="003B1D1B">
        <w:t xml:space="preserve">Metaphor concepts in English economic news. </w:t>
      </w:r>
      <w:r w:rsidRPr="00682D90">
        <w:rPr>
          <w:i/>
        </w:rPr>
        <w:t>Journal of Yichun University, 32</w:t>
      </w:r>
      <w:r>
        <w:t xml:space="preserve">(6), </w:t>
      </w:r>
      <w:r w:rsidRPr="00682D90">
        <w:t>167-169</w:t>
      </w:r>
      <w:r>
        <w:t>.</w:t>
      </w:r>
      <w:r w:rsidR="00CD671A">
        <w:t xml:space="preserve"> </w:t>
      </w:r>
    </w:p>
    <w:p w14:paraId="599E9854" w14:textId="77777777" w:rsidR="00FF163D" w:rsidRPr="003B1D1B" w:rsidRDefault="00FF163D" w:rsidP="00323CBF">
      <w:pPr>
        <w:pStyle w:val="2011-1"/>
        <w:ind w:firstLine="420"/>
        <w:rPr>
          <w:rFonts w:eastAsia="Arial Unicode MS"/>
        </w:rPr>
      </w:pPr>
    </w:p>
    <w:sectPr w:rsidR="00FF163D" w:rsidRPr="003B1D1B" w:rsidSect="00382DE7">
      <w:headerReference w:type="even" r:id="rId11"/>
      <w:headerReference w:type="default" r:id="rId12"/>
      <w:footerReference w:type="even" r:id="rId13"/>
      <w:footerReference w:type="default" r:id="rId14"/>
      <w:headerReference w:type="first" r:id="rId15"/>
      <w:footerReference w:type="first" r:id="rId16"/>
      <w:pgSz w:w="11907" w:h="16160" w:code="9"/>
      <w:pgMar w:top="1701" w:right="1247" w:bottom="1701" w:left="1247" w:header="1134" w:footer="1134" w:gutter="0"/>
      <w:pgNumType w:start="246"/>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16E5" w14:textId="77777777" w:rsidR="00BB3B17" w:rsidRDefault="00BB3B17" w:rsidP="00EF31BA">
      <w:pPr>
        <w:ind w:left="360" w:right="360" w:firstLine="420"/>
      </w:pPr>
      <w:r>
        <w:separator/>
      </w:r>
    </w:p>
    <w:p w14:paraId="2F06323F" w14:textId="77777777" w:rsidR="00BB3B17" w:rsidRDefault="00BB3B17" w:rsidP="00EF31BA">
      <w:pPr>
        <w:ind w:left="360" w:right="360" w:firstLine="420"/>
      </w:pPr>
    </w:p>
    <w:p w14:paraId="1BC279AC" w14:textId="77777777" w:rsidR="00BB3B17" w:rsidRDefault="00BB3B17" w:rsidP="00EF31BA">
      <w:pPr>
        <w:ind w:left="360" w:right="360" w:firstLine="420"/>
      </w:pPr>
    </w:p>
  </w:endnote>
  <w:endnote w:type="continuationSeparator" w:id="0">
    <w:p w14:paraId="589CD1B2" w14:textId="77777777" w:rsidR="00BB3B17" w:rsidRDefault="00BB3B17" w:rsidP="00EF31BA">
      <w:pPr>
        <w:ind w:left="360" w:right="360" w:firstLine="420"/>
      </w:pPr>
      <w:r>
        <w:continuationSeparator/>
      </w:r>
    </w:p>
    <w:p w14:paraId="1325809E" w14:textId="77777777" w:rsidR="00BB3B17" w:rsidRDefault="00BB3B17" w:rsidP="00EF31BA">
      <w:pPr>
        <w:ind w:left="360" w:right="360" w:firstLine="420"/>
      </w:pPr>
    </w:p>
    <w:p w14:paraId="20C3F6E8" w14:textId="77777777" w:rsidR="00BB3B17" w:rsidRDefault="00BB3B17"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Unicode MS">
    <w:altName w:val="HGMaruGothicMPRO"/>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PingFang SC">
    <w:altName w:val="微软雅黑"/>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881BB" w14:textId="77777777" w:rsidR="00BB3B17" w:rsidRDefault="00BB3B17" w:rsidP="00EF31BA">
      <w:pPr>
        <w:ind w:right="360" w:firstLineChars="0" w:firstLine="0"/>
      </w:pPr>
      <w:r>
        <w:separator/>
      </w:r>
    </w:p>
  </w:footnote>
  <w:footnote w:type="continuationSeparator" w:id="0">
    <w:p w14:paraId="0DD40188" w14:textId="77777777" w:rsidR="00BB3B17" w:rsidRDefault="00BB3B17" w:rsidP="00EF31BA">
      <w:pPr>
        <w:ind w:left="360" w:right="360" w:firstLine="420"/>
      </w:pPr>
      <w:r>
        <w:continuationSeparator/>
      </w:r>
    </w:p>
    <w:p w14:paraId="194B6CA4" w14:textId="77777777" w:rsidR="00BB3B17" w:rsidRDefault="00BB3B17" w:rsidP="00EF31BA">
      <w:pPr>
        <w:ind w:left="360" w:right="360" w:firstLine="420"/>
      </w:pPr>
    </w:p>
    <w:p w14:paraId="7D9385D3" w14:textId="77777777" w:rsidR="00BB3B17" w:rsidRDefault="00BB3B17" w:rsidP="00EF31BA">
      <w:pPr>
        <w:ind w:left="360" w:right="360" w:firstLine="420"/>
      </w:pPr>
    </w:p>
  </w:footnote>
  <w:footnote w:id="1">
    <w:p w14:paraId="27F1804D" w14:textId="5079F301" w:rsidR="00323CBF" w:rsidRPr="0020787A" w:rsidRDefault="00286839" w:rsidP="00F91567">
      <w:pPr>
        <w:pStyle w:val="2011-1"/>
        <w:snapToGrid w:val="0"/>
        <w:ind w:firstLineChars="100" w:firstLine="180"/>
      </w:pPr>
      <w:r w:rsidRPr="00F91567">
        <w:rPr>
          <w:sz w:val="18"/>
          <w:szCs w:val="18"/>
        </w:rPr>
        <w:t xml:space="preserve">QIAO Xiaohong, </w:t>
      </w:r>
      <w:r w:rsidR="00181A58" w:rsidRPr="00181A58">
        <w:rPr>
          <w:rFonts w:hint="eastAsia"/>
          <w:sz w:val="18"/>
          <w:szCs w:val="18"/>
        </w:rPr>
        <w:t>B.A.</w:t>
      </w:r>
      <w:r w:rsidR="009872B2" w:rsidRPr="00181A58">
        <w:rPr>
          <w:sz w:val="18"/>
          <w:szCs w:val="18"/>
        </w:rPr>
        <w:t>,</w:t>
      </w:r>
      <w:r w:rsidR="009872B2">
        <w:rPr>
          <w:sz w:val="18"/>
          <w:szCs w:val="18"/>
        </w:rPr>
        <w:t xml:space="preserve"> </w:t>
      </w:r>
      <w:r w:rsidR="0020787A" w:rsidRPr="00F91567">
        <w:rPr>
          <w:sz w:val="18"/>
          <w:szCs w:val="18"/>
        </w:rPr>
        <w:t xml:space="preserve">lecturer, School of Foreign Languages, </w:t>
      </w:r>
      <w:r w:rsidRPr="00F91567">
        <w:rPr>
          <w:sz w:val="18"/>
          <w:szCs w:val="18"/>
        </w:rPr>
        <w:t>University of Shanghai for Science and Technology, Shanghai, China</w:t>
      </w:r>
      <w:r w:rsidR="003B1D1B" w:rsidRPr="00F9156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DC97" w14:textId="072A88C0"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CD671A">
      <w:rPr>
        <w:rStyle w:val="a7"/>
        <w:rFonts w:ascii="Times New Roman" w:hAnsi="Times New Roman" w:cs="Times New Roman"/>
        <w:noProof/>
      </w:rPr>
      <w:t>3</w:t>
    </w:r>
    <w:r w:rsidRPr="000C5085">
      <w:rPr>
        <w:rStyle w:val="a7"/>
        <w:rFonts w:ascii="Times New Roman" w:hAnsi="Times New Roman" w:cs="Times New Roman"/>
      </w:rPr>
      <w:fldChar w:fldCharType="end"/>
    </w:r>
  </w:p>
  <w:p w14:paraId="635B77C7" w14:textId="322B2A5F" w:rsidR="00AE18C5" w:rsidRDefault="00F91567" w:rsidP="00B0172D">
    <w:pPr>
      <w:ind w:left="360" w:right="360" w:firstLine="420"/>
      <w:jc w:val="center"/>
    </w:pPr>
    <w:r w:rsidRPr="003B1D1B">
      <w:t>APPLICATION AND FUNCTION ANALYSIS OF COLOR METAPHOR IN ENGLISH NEWS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D2D7" w14:textId="5C5EE709" w:rsidR="00F13972" w:rsidRDefault="00F13972" w:rsidP="00F13972">
    <w:pPr>
      <w:pStyle w:val="-10"/>
    </w:pPr>
    <w:r>
      <w:t xml:space="preserve">US-China Foreign Language, </w:t>
    </w:r>
    <w:r w:rsidR="001D4565">
      <w:rPr>
        <w:rFonts w:hint="eastAsia"/>
      </w:rPr>
      <w:t>July</w:t>
    </w:r>
    <w:r>
      <w:t xml:space="preserve"> 202</w:t>
    </w:r>
    <w:r w:rsidR="00BF1090">
      <w:t>5</w:t>
    </w:r>
    <w:r>
      <w:t>, Vol. 2</w:t>
    </w:r>
    <w:r w:rsidR="00BF1090">
      <w:t>3</w:t>
    </w:r>
    <w:r>
      <w:t xml:space="preserve">, No. </w:t>
    </w:r>
    <w:r w:rsidR="001D4565">
      <w:rPr>
        <w:rFonts w:hint="eastAsia"/>
      </w:rPr>
      <w:t>7</w:t>
    </w:r>
    <w:r>
      <w:t xml:space="preserve">, </w:t>
    </w:r>
    <w:r w:rsidR="00D227DD">
      <w:rPr>
        <w:rFonts w:hint="eastAsia"/>
      </w:rPr>
      <w:t>246-249</w:t>
    </w:r>
  </w:p>
  <w:p w14:paraId="6A168A8C" w14:textId="76938ABF" w:rsidR="00D37500" w:rsidRPr="00F13972" w:rsidRDefault="00F13972" w:rsidP="00F13972">
    <w:pPr>
      <w:pStyle w:val="-10"/>
    </w:pPr>
    <w:r>
      <w:rPr>
        <w:rFonts w:eastAsia="Times New Roman"/>
      </w:rPr>
      <w:t>doi:10.17265/1539-8080/20</w:t>
    </w:r>
    <w:r>
      <w:rPr>
        <w:rFonts w:eastAsiaTheme="minorEastAsia"/>
      </w:rPr>
      <w:t>2</w:t>
    </w:r>
    <w:r w:rsidR="00BF1090">
      <w:rPr>
        <w:rFonts w:eastAsiaTheme="minorEastAsia"/>
      </w:rPr>
      <w:t>5</w:t>
    </w:r>
    <w:r>
      <w:rPr>
        <w:rFonts w:eastAsia="Times New Roman"/>
      </w:rPr>
      <w:t>.0</w:t>
    </w:r>
    <w:r w:rsidR="001D4565">
      <w:rPr>
        <w:rFonts w:hint="eastAsia"/>
      </w:rPr>
      <w:t>7</w:t>
    </w:r>
    <w:r>
      <w:rPr>
        <w:rFonts w:eastAsia="Times New Roman"/>
      </w:rPr>
      <w:t>.0</w:t>
    </w:r>
    <w:r>
      <w:t>0</w:t>
    </w:r>
    <w:r w:rsidR="001914CD">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E7AC5"/>
    <w:multiLevelType w:val="singleLevel"/>
    <w:tmpl w:val="807E7AC5"/>
    <w:lvl w:ilvl="0">
      <w:start w:val="1"/>
      <w:numFmt w:val="decimal"/>
      <w:suff w:val="space"/>
      <w:lvlText w:val="%1."/>
      <w:lvlJc w:val="left"/>
    </w:lvl>
  </w:abstractNum>
  <w:abstractNum w:abstractNumId="1" w15:restartNumberingAfterBreak="0">
    <w:nsid w:val="D9486BB9"/>
    <w:multiLevelType w:val="singleLevel"/>
    <w:tmpl w:val="D9486BB9"/>
    <w:lvl w:ilvl="0">
      <w:start w:val="1"/>
      <w:numFmt w:val="decimal"/>
      <w:suff w:val="space"/>
      <w:lvlText w:val="%1."/>
      <w:lvlJc w:val="left"/>
    </w:lvl>
  </w:abstractNum>
  <w:abstractNum w:abstractNumId="2" w15:restartNumberingAfterBreak="0">
    <w:nsid w:val="FF5EB783"/>
    <w:multiLevelType w:val="singleLevel"/>
    <w:tmpl w:val="FF5EB783"/>
    <w:lvl w:ilvl="0">
      <w:start w:val="1"/>
      <w:numFmt w:val="decimal"/>
      <w:lvlText w:val="[%1]"/>
      <w:lvlJc w:val="left"/>
      <w:pPr>
        <w:tabs>
          <w:tab w:val="num" w:pos="312"/>
        </w:tabs>
      </w:pPr>
    </w:lvl>
  </w:abstractNum>
  <w:abstractNum w:abstractNumId="3" w15:restartNumberingAfterBreak="0">
    <w:nsid w:val="00877BE7"/>
    <w:multiLevelType w:val="hybridMultilevel"/>
    <w:tmpl w:val="1B8050B4"/>
    <w:lvl w:ilvl="0" w:tplc="30AC9824">
      <w:start w:val="1"/>
      <w:numFmt w:val="bullet"/>
      <w:lvlText w:val=""/>
      <w:lvlJc w:val="left"/>
      <w:pPr>
        <w:ind w:left="855" w:hanging="420"/>
      </w:pPr>
      <w:rPr>
        <w:rFonts w:ascii="Wingdings" w:hAnsi="Wingdings" w:hint="default"/>
      </w:rPr>
    </w:lvl>
    <w:lvl w:ilvl="1" w:tplc="2870B858" w:tentative="1">
      <w:start w:val="1"/>
      <w:numFmt w:val="bullet"/>
      <w:lvlText w:val=""/>
      <w:lvlJc w:val="left"/>
      <w:pPr>
        <w:ind w:left="1275" w:hanging="420"/>
      </w:pPr>
      <w:rPr>
        <w:rFonts w:ascii="Wingdings" w:hAnsi="Wingdings" w:hint="default"/>
      </w:rPr>
    </w:lvl>
    <w:lvl w:ilvl="2" w:tplc="9AFC1E3C" w:tentative="1">
      <w:start w:val="1"/>
      <w:numFmt w:val="bullet"/>
      <w:lvlText w:val=""/>
      <w:lvlJc w:val="left"/>
      <w:pPr>
        <w:ind w:left="1695" w:hanging="420"/>
      </w:pPr>
      <w:rPr>
        <w:rFonts w:ascii="Wingdings" w:hAnsi="Wingdings" w:hint="default"/>
      </w:rPr>
    </w:lvl>
    <w:lvl w:ilvl="3" w:tplc="3D625170" w:tentative="1">
      <w:start w:val="1"/>
      <w:numFmt w:val="bullet"/>
      <w:lvlText w:val=""/>
      <w:lvlJc w:val="left"/>
      <w:pPr>
        <w:ind w:left="2115" w:hanging="420"/>
      </w:pPr>
      <w:rPr>
        <w:rFonts w:ascii="Wingdings" w:hAnsi="Wingdings" w:hint="default"/>
      </w:rPr>
    </w:lvl>
    <w:lvl w:ilvl="4" w:tplc="9CF4A6E4" w:tentative="1">
      <w:start w:val="1"/>
      <w:numFmt w:val="bullet"/>
      <w:lvlText w:val=""/>
      <w:lvlJc w:val="left"/>
      <w:pPr>
        <w:ind w:left="2535" w:hanging="420"/>
      </w:pPr>
      <w:rPr>
        <w:rFonts w:ascii="Wingdings" w:hAnsi="Wingdings" w:hint="default"/>
      </w:rPr>
    </w:lvl>
    <w:lvl w:ilvl="5" w:tplc="221845DA" w:tentative="1">
      <w:start w:val="1"/>
      <w:numFmt w:val="bullet"/>
      <w:lvlText w:val=""/>
      <w:lvlJc w:val="left"/>
      <w:pPr>
        <w:ind w:left="2955" w:hanging="420"/>
      </w:pPr>
      <w:rPr>
        <w:rFonts w:ascii="Wingdings" w:hAnsi="Wingdings" w:hint="default"/>
      </w:rPr>
    </w:lvl>
    <w:lvl w:ilvl="6" w:tplc="1D7804F6" w:tentative="1">
      <w:start w:val="1"/>
      <w:numFmt w:val="bullet"/>
      <w:lvlText w:val=""/>
      <w:lvlJc w:val="left"/>
      <w:pPr>
        <w:ind w:left="3375" w:hanging="420"/>
      </w:pPr>
      <w:rPr>
        <w:rFonts w:ascii="Wingdings" w:hAnsi="Wingdings" w:hint="default"/>
      </w:rPr>
    </w:lvl>
    <w:lvl w:ilvl="7" w:tplc="A1B4262C" w:tentative="1">
      <w:start w:val="1"/>
      <w:numFmt w:val="bullet"/>
      <w:lvlText w:val=""/>
      <w:lvlJc w:val="left"/>
      <w:pPr>
        <w:ind w:left="3795" w:hanging="420"/>
      </w:pPr>
      <w:rPr>
        <w:rFonts w:ascii="Wingdings" w:hAnsi="Wingdings" w:hint="default"/>
      </w:rPr>
    </w:lvl>
    <w:lvl w:ilvl="8" w:tplc="E784493E" w:tentative="1">
      <w:start w:val="1"/>
      <w:numFmt w:val="bullet"/>
      <w:lvlText w:val=""/>
      <w:lvlJc w:val="left"/>
      <w:pPr>
        <w:ind w:left="4215" w:hanging="420"/>
      </w:pPr>
      <w:rPr>
        <w:rFonts w:ascii="Wingdings" w:hAnsi="Wingdings" w:hint="default"/>
      </w:rPr>
    </w:lvl>
  </w:abstractNum>
  <w:abstractNum w:abstractNumId="4" w15:restartNumberingAfterBreak="0">
    <w:nsid w:val="06115A8D"/>
    <w:multiLevelType w:val="hybridMultilevel"/>
    <w:tmpl w:val="5D749584"/>
    <w:lvl w:ilvl="0" w:tplc="EEC4827A">
      <w:start w:val="1"/>
      <w:numFmt w:val="bullet"/>
      <w:lvlText w:val=""/>
      <w:lvlJc w:val="left"/>
      <w:pPr>
        <w:ind w:left="855" w:hanging="420"/>
      </w:pPr>
      <w:rPr>
        <w:rFonts w:ascii="Wingdings" w:hAnsi="Wingdings" w:hint="default"/>
      </w:rPr>
    </w:lvl>
    <w:lvl w:ilvl="1" w:tplc="1E5AAB06" w:tentative="1">
      <w:start w:val="1"/>
      <w:numFmt w:val="bullet"/>
      <w:lvlText w:val=""/>
      <w:lvlJc w:val="left"/>
      <w:pPr>
        <w:ind w:left="1275" w:hanging="420"/>
      </w:pPr>
      <w:rPr>
        <w:rFonts w:ascii="Wingdings" w:hAnsi="Wingdings" w:hint="default"/>
      </w:rPr>
    </w:lvl>
    <w:lvl w:ilvl="2" w:tplc="7FB48850" w:tentative="1">
      <w:start w:val="1"/>
      <w:numFmt w:val="bullet"/>
      <w:lvlText w:val=""/>
      <w:lvlJc w:val="left"/>
      <w:pPr>
        <w:ind w:left="1695" w:hanging="420"/>
      </w:pPr>
      <w:rPr>
        <w:rFonts w:ascii="Wingdings" w:hAnsi="Wingdings" w:hint="default"/>
      </w:rPr>
    </w:lvl>
    <w:lvl w:ilvl="3" w:tplc="CBE233E0" w:tentative="1">
      <w:start w:val="1"/>
      <w:numFmt w:val="bullet"/>
      <w:lvlText w:val=""/>
      <w:lvlJc w:val="left"/>
      <w:pPr>
        <w:ind w:left="2115" w:hanging="420"/>
      </w:pPr>
      <w:rPr>
        <w:rFonts w:ascii="Wingdings" w:hAnsi="Wingdings" w:hint="default"/>
      </w:rPr>
    </w:lvl>
    <w:lvl w:ilvl="4" w:tplc="6BBA5D4A" w:tentative="1">
      <w:start w:val="1"/>
      <w:numFmt w:val="bullet"/>
      <w:lvlText w:val=""/>
      <w:lvlJc w:val="left"/>
      <w:pPr>
        <w:ind w:left="2535" w:hanging="420"/>
      </w:pPr>
      <w:rPr>
        <w:rFonts w:ascii="Wingdings" w:hAnsi="Wingdings" w:hint="default"/>
      </w:rPr>
    </w:lvl>
    <w:lvl w:ilvl="5" w:tplc="6CE60E6E" w:tentative="1">
      <w:start w:val="1"/>
      <w:numFmt w:val="bullet"/>
      <w:lvlText w:val=""/>
      <w:lvlJc w:val="left"/>
      <w:pPr>
        <w:ind w:left="2955" w:hanging="420"/>
      </w:pPr>
      <w:rPr>
        <w:rFonts w:ascii="Wingdings" w:hAnsi="Wingdings" w:hint="default"/>
      </w:rPr>
    </w:lvl>
    <w:lvl w:ilvl="6" w:tplc="0854CA42" w:tentative="1">
      <w:start w:val="1"/>
      <w:numFmt w:val="bullet"/>
      <w:lvlText w:val=""/>
      <w:lvlJc w:val="left"/>
      <w:pPr>
        <w:ind w:left="3375" w:hanging="420"/>
      </w:pPr>
      <w:rPr>
        <w:rFonts w:ascii="Wingdings" w:hAnsi="Wingdings" w:hint="default"/>
      </w:rPr>
    </w:lvl>
    <w:lvl w:ilvl="7" w:tplc="F5F07A32" w:tentative="1">
      <w:start w:val="1"/>
      <w:numFmt w:val="bullet"/>
      <w:lvlText w:val=""/>
      <w:lvlJc w:val="left"/>
      <w:pPr>
        <w:ind w:left="3795" w:hanging="420"/>
      </w:pPr>
      <w:rPr>
        <w:rFonts w:ascii="Wingdings" w:hAnsi="Wingdings" w:hint="default"/>
      </w:rPr>
    </w:lvl>
    <w:lvl w:ilvl="8" w:tplc="5924319E" w:tentative="1">
      <w:start w:val="1"/>
      <w:numFmt w:val="bullet"/>
      <w:lvlText w:val=""/>
      <w:lvlJc w:val="left"/>
      <w:pPr>
        <w:ind w:left="4215" w:hanging="420"/>
      </w:pPr>
      <w:rPr>
        <w:rFonts w:ascii="Wingdings" w:hAnsi="Wingdings" w:hint="default"/>
      </w:rPr>
    </w:lvl>
  </w:abstractNum>
  <w:abstractNum w:abstractNumId="5" w15:restartNumberingAfterBreak="0">
    <w:nsid w:val="06E367FD"/>
    <w:multiLevelType w:val="singleLevel"/>
    <w:tmpl w:val="06E367FD"/>
    <w:lvl w:ilvl="0">
      <w:start w:val="1"/>
      <w:numFmt w:val="bullet"/>
      <w:lvlText w:val=""/>
      <w:lvlJc w:val="left"/>
      <w:pPr>
        <w:ind w:left="420" w:hanging="420"/>
      </w:pPr>
      <w:rPr>
        <w:rFonts w:ascii="Wingdings" w:hAnsi="Wingdings" w:hint="default"/>
        <w:sz w:val="11"/>
      </w:rPr>
    </w:lvl>
  </w:abstractNum>
  <w:abstractNum w:abstractNumId="6" w15:restartNumberingAfterBreak="0">
    <w:nsid w:val="0A78CDFA"/>
    <w:multiLevelType w:val="singleLevel"/>
    <w:tmpl w:val="0A78CDFA"/>
    <w:lvl w:ilvl="0">
      <w:start w:val="1"/>
      <w:numFmt w:val="decimal"/>
      <w:suff w:val="space"/>
      <w:lvlText w:val="%1."/>
      <w:lvlJc w:val="left"/>
    </w:lvl>
  </w:abstractNum>
  <w:abstractNum w:abstractNumId="7" w15:restartNumberingAfterBreak="0">
    <w:nsid w:val="22FA7783"/>
    <w:multiLevelType w:val="singleLevel"/>
    <w:tmpl w:val="22FA7783"/>
    <w:lvl w:ilvl="0">
      <w:start w:val="1"/>
      <w:numFmt w:val="decimal"/>
      <w:suff w:val="space"/>
      <w:lvlText w:val="%1."/>
      <w:lvlJc w:val="left"/>
    </w:lvl>
  </w:abstractNum>
  <w:abstractNum w:abstractNumId="8"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29950D7"/>
    <w:multiLevelType w:val="hybridMultilevel"/>
    <w:tmpl w:val="1390EB32"/>
    <w:lvl w:ilvl="0" w:tplc="747AC624">
      <w:start w:val="1"/>
      <w:numFmt w:val="bullet"/>
      <w:lvlText w:val=""/>
      <w:lvlJc w:val="left"/>
      <w:pPr>
        <w:ind w:left="855" w:hanging="420"/>
      </w:pPr>
      <w:rPr>
        <w:rFonts w:ascii="Wingdings" w:hAnsi="Wingdings" w:hint="default"/>
      </w:rPr>
    </w:lvl>
    <w:lvl w:ilvl="1" w:tplc="C5144DC0" w:tentative="1">
      <w:start w:val="1"/>
      <w:numFmt w:val="bullet"/>
      <w:lvlText w:val=""/>
      <w:lvlJc w:val="left"/>
      <w:pPr>
        <w:ind w:left="1275" w:hanging="420"/>
      </w:pPr>
      <w:rPr>
        <w:rFonts w:ascii="Wingdings" w:hAnsi="Wingdings" w:hint="default"/>
      </w:rPr>
    </w:lvl>
    <w:lvl w:ilvl="2" w:tplc="2D5477AA" w:tentative="1">
      <w:start w:val="1"/>
      <w:numFmt w:val="bullet"/>
      <w:lvlText w:val=""/>
      <w:lvlJc w:val="left"/>
      <w:pPr>
        <w:ind w:left="1695" w:hanging="420"/>
      </w:pPr>
      <w:rPr>
        <w:rFonts w:ascii="Wingdings" w:hAnsi="Wingdings" w:hint="default"/>
      </w:rPr>
    </w:lvl>
    <w:lvl w:ilvl="3" w:tplc="1E6A15A6" w:tentative="1">
      <w:start w:val="1"/>
      <w:numFmt w:val="bullet"/>
      <w:lvlText w:val=""/>
      <w:lvlJc w:val="left"/>
      <w:pPr>
        <w:ind w:left="2115" w:hanging="420"/>
      </w:pPr>
      <w:rPr>
        <w:rFonts w:ascii="Wingdings" w:hAnsi="Wingdings" w:hint="default"/>
      </w:rPr>
    </w:lvl>
    <w:lvl w:ilvl="4" w:tplc="C11AA698" w:tentative="1">
      <w:start w:val="1"/>
      <w:numFmt w:val="bullet"/>
      <w:lvlText w:val=""/>
      <w:lvlJc w:val="left"/>
      <w:pPr>
        <w:ind w:left="2535" w:hanging="420"/>
      </w:pPr>
      <w:rPr>
        <w:rFonts w:ascii="Wingdings" w:hAnsi="Wingdings" w:hint="default"/>
      </w:rPr>
    </w:lvl>
    <w:lvl w:ilvl="5" w:tplc="88DA77FC" w:tentative="1">
      <w:start w:val="1"/>
      <w:numFmt w:val="bullet"/>
      <w:lvlText w:val=""/>
      <w:lvlJc w:val="left"/>
      <w:pPr>
        <w:ind w:left="2955" w:hanging="420"/>
      </w:pPr>
      <w:rPr>
        <w:rFonts w:ascii="Wingdings" w:hAnsi="Wingdings" w:hint="default"/>
      </w:rPr>
    </w:lvl>
    <w:lvl w:ilvl="6" w:tplc="813E9E34" w:tentative="1">
      <w:start w:val="1"/>
      <w:numFmt w:val="bullet"/>
      <w:lvlText w:val=""/>
      <w:lvlJc w:val="left"/>
      <w:pPr>
        <w:ind w:left="3375" w:hanging="420"/>
      </w:pPr>
      <w:rPr>
        <w:rFonts w:ascii="Wingdings" w:hAnsi="Wingdings" w:hint="default"/>
      </w:rPr>
    </w:lvl>
    <w:lvl w:ilvl="7" w:tplc="9718DFC8" w:tentative="1">
      <w:start w:val="1"/>
      <w:numFmt w:val="bullet"/>
      <w:lvlText w:val=""/>
      <w:lvlJc w:val="left"/>
      <w:pPr>
        <w:ind w:left="3795" w:hanging="420"/>
      </w:pPr>
      <w:rPr>
        <w:rFonts w:ascii="Wingdings" w:hAnsi="Wingdings" w:hint="default"/>
      </w:rPr>
    </w:lvl>
    <w:lvl w:ilvl="8" w:tplc="9714542C" w:tentative="1">
      <w:start w:val="1"/>
      <w:numFmt w:val="bullet"/>
      <w:lvlText w:val=""/>
      <w:lvlJc w:val="left"/>
      <w:pPr>
        <w:ind w:left="4215" w:hanging="420"/>
      </w:pPr>
      <w:rPr>
        <w:rFonts w:ascii="Wingdings" w:hAnsi="Wingdings" w:hint="default"/>
      </w:rPr>
    </w:lvl>
  </w:abstractNum>
  <w:abstractNum w:abstractNumId="10" w15:restartNumberingAfterBreak="0">
    <w:nsid w:val="3608A886"/>
    <w:multiLevelType w:val="singleLevel"/>
    <w:tmpl w:val="3608A886"/>
    <w:lvl w:ilvl="0">
      <w:start w:val="2"/>
      <w:numFmt w:val="decimal"/>
      <w:suff w:val="space"/>
      <w:lvlText w:val="%1."/>
      <w:lvlJc w:val="left"/>
    </w:lvl>
  </w:abstractNum>
  <w:abstractNum w:abstractNumId="11" w15:restartNumberingAfterBreak="0">
    <w:nsid w:val="38CC1E8D"/>
    <w:multiLevelType w:val="hybridMultilevel"/>
    <w:tmpl w:val="61348A9A"/>
    <w:lvl w:ilvl="0" w:tplc="CE8093AC">
      <w:start w:val="1"/>
      <w:numFmt w:val="bullet"/>
      <w:lvlText w:val=""/>
      <w:lvlJc w:val="left"/>
      <w:pPr>
        <w:ind w:left="855" w:hanging="420"/>
      </w:pPr>
      <w:rPr>
        <w:rFonts w:ascii="Wingdings" w:hAnsi="Wingdings" w:hint="default"/>
      </w:rPr>
    </w:lvl>
    <w:lvl w:ilvl="1" w:tplc="A014AFD8" w:tentative="1">
      <w:start w:val="1"/>
      <w:numFmt w:val="bullet"/>
      <w:lvlText w:val=""/>
      <w:lvlJc w:val="left"/>
      <w:pPr>
        <w:ind w:left="1275" w:hanging="420"/>
      </w:pPr>
      <w:rPr>
        <w:rFonts w:ascii="Wingdings" w:hAnsi="Wingdings" w:hint="default"/>
      </w:rPr>
    </w:lvl>
    <w:lvl w:ilvl="2" w:tplc="6688012A" w:tentative="1">
      <w:start w:val="1"/>
      <w:numFmt w:val="bullet"/>
      <w:lvlText w:val=""/>
      <w:lvlJc w:val="left"/>
      <w:pPr>
        <w:ind w:left="1695" w:hanging="420"/>
      </w:pPr>
      <w:rPr>
        <w:rFonts w:ascii="Wingdings" w:hAnsi="Wingdings" w:hint="default"/>
      </w:rPr>
    </w:lvl>
    <w:lvl w:ilvl="3" w:tplc="E84EA26E" w:tentative="1">
      <w:start w:val="1"/>
      <w:numFmt w:val="bullet"/>
      <w:lvlText w:val=""/>
      <w:lvlJc w:val="left"/>
      <w:pPr>
        <w:ind w:left="2115" w:hanging="420"/>
      </w:pPr>
      <w:rPr>
        <w:rFonts w:ascii="Wingdings" w:hAnsi="Wingdings" w:hint="default"/>
      </w:rPr>
    </w:lvl>
    <w:lvl w:ilvl="4" w:tplc="D3E6C31A" w:tentative="1">
      <w:start w:val="1"/>
      <w:numFmt w:val="bullet"/>
      <w:lvlText w:val=""/>
      <w:lvlJc w:val="left"/>
      <w:pPr>
        <w:ind w:left="2535" w:hanging="420"/>
      </w:pPr>
      <w:rPr>
        <w:rFonts w:ascii="Wingdings" w:hAnsi="Wingdings" w:hint="default"/>
      </w:rPr>
    </w:lvl>
    <w:lvl w:ilvl="5" w:tplc="470AA296" w:tentative="1">
      <w:start w:val="1"/>
      <w:numFmt w:val="bullet"/>
      <w:lvlText w:val=""/>
      <w:lvlJc w:val="left"/>
      <w:pPr>
        <w:ind w:left="2955" w:hanging="420"/>
      </w:pPr>
      <w:rPr>
        <w:rFonts w:ascii="Wingdings" w:hAnsi="Wingdings" w:hint="default"/>
      </w:rPr>
    </w:lvl>
    <w:lvl w:ilvl="6" w:tplc="FABEDF44" w:tentative="1">
      <w:start w:val="1"/>
      <w:numFmt w:val="bullet"/>
      <w:lvlText w:val=""/>
      <w:lvlJc w:val="left"/>
      <w:pPr>
        <w:ind w:left="3375" w:hanging="420"/>
      </w:pPr>
      <w:rPr>
        <w:rFonts w:ascii="Wingdings" w:hAnsi="Wingdings" w:hint="default"/>
      </w:rPr>
    </w:lvl>
    <w:lvl w:ilvl="7" w:tplc="F65CEA22" w:tentative="1">
      <w:start w:val="1"/>
      <w:numFmt w:val="bullet"/>
      <w:lvlText w:val=""/>
      <w:lvlJc w:val="left"/>
      <w:pPr>
        <w:ind w:left="3795" w:hanging="420"/>
      </w:pPr>
      <w:rPr>
        <w:rFonts w:ascii="Wingdings" w:hAnsi="Wingdings" w:hint="default"/>
      </w:rPr>
    </w:lvl>
    <w:lvl w:ilvl="8" w:tplc="C8C25F48" w:tentative="1">
      <w:start w:val="1"/>
      <w:numFmt w:val="bullet"/>
      <w:lvlText w:val=""/>
      <w:lvlJc w:val="left"/>
      <w:pPr>
        <w:ind w:left="4215" w:hanging="420"/>
      </w:pPr>
      <w:rPr>
        <w:rFonts w:ascii="Wingdings" w:hAnsi="Wingdings" w:hint="default"/>
      </w:rPr>
    </w:lvl>
  </w:abstractNum>
  <w:abstractNum w:abstractNumId="12" w15:restartNumberingAfterBreak="0">
    <w:nsid w:val="41E8B4B1"/>
    <w:multiLevelType w:val="singleLevel"/>
    <w:tmpl w:val="41E8B4B1"/>
    <w:lvl w:ilvl="0">
      <w:start w:val="1"/>
      <w:numFmt w:val="decimal"/>
      <w:suff w:val="space"/>
      <w:lvlText w:val="%1."/>
      <w:lvlJc w:val="left"/>
    </w:lvl>
  </w:abstractNum>
  <w:abstractNum w:abstractNumId="13" w15:restartNumberingAfterBreak="0">
    <w:nsid w:val="42AB501D"/>
    <w:multiLevelType w:val="hybridMultilevel"/>
    <w:tmpl w:val="9B1ACA48"/>
    <w:lvl w:ilvl="0" w:tplc="E16A27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FD60072"/>
    <w:multiLevelType w:val="hybridMultilevel"/>
    <w:tmpl w:val="9AD210D4"/>
    <w:lvl w:ilvl="0" w:tplc="6C7C5D6E">
      <w:start w:val="1"/>
      <w:numFmt w:val="bullet"/>
      <w:lvlText w:val=""/>
      <w:lvlJc w:val="left"/>
      <w:pPr>
        <w:ind w:left="855" w:hanging="420"/>
      </w:pPr>
      <w:rPr>
        <w:rFonts w:ascii="Wingdings" w:hAnsi="Wingdings" w:hint="default"/>
      </w:rPr>
    </w:lvl>
    <w:lvl w:ilvl="1" w:tplc="B06CA398" w:tentative="1">
      <w:start w:val="1"/>
      <w:numFmt w:val="bullet"/>
      <w:lvlText w:val=""/>
      <w:lvlJc w:val="left"/>
      <w:pPr>
        <w:ind w:left="1275" w:hanging="420"/>
      </w:pPr>
      <w:rPr>
        <w:rFonts w:ascii="Wingdings" w:hAnsi="Wingdings" w:hint="default"/>
      </w:rPr>
    </w:lvl>
    <w:lvl w:ilvl="2" w:tplc="A1F831AC" w:tentative="1">
      <w:start w:val="1"/>
      <w:numFmt w:val="bullet"/>
      <w:lvlText w:val=""/>
      <w:lvlJc w:val="left"/>
      <w:pPr>
        <w:ind w:left="1695" w:hanging="420"/>
      </w:pPr>
      <w:rPr>
        <w:rFonts w:ascii="Wingdings" w:hAnsi="Wingdings" w:hint="default"/>
      </w:rPr>
    </w:lvl>
    <w:lvl w:ilvl="3" w:tplc="DC3EB9C8" w:tentative="1">
      <w:start w:val="1"/>
      <w:numFmt w:val="bullet"/>
      <w:lvlText w:val=""/>
      <w:lvlJc w:val="left"/>
      <w:pPr>
        <w:ind w:left="2115" w:hanging="420"/>
      </w:pPr>
      <w:rPr>
        <w:rFonts w:ascii="Wingdings" w:hAnsi="Wingdings" w:hint="default"/>
      </w:rPr>
    </w:lvl>
    <w:lvl w:ilvl="4" w:tplc="A3126D0E" w:tentative="1">
      <w:start w:val="1"/>
      <w:numFmt w:val="bullet"/>
      <w:lvlText w:val=""/>
      <w:lvlJc w:val="left"/>
      <w:pPr>
        <w:ind w:left="2535" w:hanging="420"/>
      </w:pPr>
      <w:rPr>
        <w:rFonts w:ascii="Wingdings" w:hAnsi="Wingdings" w:hint="default"/>
      </w:rPr>
    </w:lvl>
    <w:lvl w:ilvl="5" w:tplc="1A767AF8" w:tentative="1">
      <w:start w:val="1"/>
      <w:numFmt w:val="bullet"/>
      <w:lvlText w:val=""/>
      <w:lvlJc w:val="left"/>
      <w:pPr>
        <w:ind w:left="2955" w:hanging="420"/>
      </w:pPr>
      <w:rPr>
        <w:rFonts w:ascii="Wingdings" w:hAnsi="Wingdings" w:hint="default"/>
      </w:rPr>
    </w:lvl>
    <w:lvl w:ilvl="6" w:tplc="00B09C9C" w:tentative="1">
      <w:start w:val="1"/>
      <w:numFmt w:val="bullet"/>
      <w:lvlText w:val=""/>
      <w:lvlJc w:val="left"/>
      <w:pPr>
        <w:ind w:left="3375" w:hanging="420"/>
      </w:pPr>
      <w:rPr>
        <w:rFonts w:ascii="Wingdings" w:hAnsi="Wingdings" w:hint="default"/>
      </w:rPr>
    </w:lvl>
    <w:lvl w:ilvl="7" w:tplc="9A3A490E" w:tentative="1">
      <w:start w:val="1"/>
      <w:numFmt w:val="bullet"/>
      <w:lvlText w:val=""/>
      <w:lvlJc w:val="left"/>
      <w:pPr>
        <w:ind w:left="3795" w:hanging="420"/>
      </w:pPr>
      <w:rPr>
        <w:rFonts w:ascii="Wingdings" w:hAnsi="Wingdings" w:hint="default"/>
      </w:rPr>
    </w:lvl>
    <w:lvl w:ilvl="8" w:tplc="163660B6" w:tentative="1">
      <w:start w:val="1"/>
      <w:numFmt w:val="bullet"/>
      <w:lvlText w:val=""/>
      <w:lvlJc w:val="left"/>
      <w:pPr>
        <w:ind w:left="4215" w:hanging="420"/>
      </w:pPr>
      <w:rPr>
        <w:rFonts w:ascii="Wingdings" w:hAnsi="Wingdings" w:hint="default"/>
      </w:rPr>
    </w:lvl>
  </w:abstractNum>
  <w:abstractNum w:abstractNumId="15" w15:restartNumberingAfterBreak="0">
    <w:nsid w:val="7B9DBC2A"/>
    <w:multiLevelType w:val="singleLevel"/>
    <w:tmpl w:val="7B9DBC2A"/>
    <w:lvl w:ilvl="0">
      <w:start w:val="1"/>
      <w:numFmt w:val="decimal"/>
      <w:suff w:val="space"/>
      <w:lvlText w:val="%1."/>
      <w:lvlJc w:val="left"/>
    </w:lvl>
  </w:abstractNum>
  <w:abstractNum w:abstractNumId="16"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052225">
    <w:abstractNumId w:val="8"/>
  </w:num>
  <w:num w:numId="2" w16cid:durableId="109402596">
    <w:abstractNumId w:val="16"/>
  </w:num>
  <w:num w:numId="3" w16cid:durableId="892958389">
    <w:abstractNumId w:val="12"/>
  </w:num>
  <w:num w:numId="4" w16cid:durableId="1894539077">
    <w:abstractNumId w:val="10"/>
  </w:num>
  <w:num w:numId="5" w16cid:durableId="1002053889">
    <w:abstractNumId w:val="15"/>
  </w:num>
  <w:num w:numId="6" w16cid:durableId="498078958">
    <w:abstractNumId w:val="2"/>
  </w:num>
  <w:num w:numId="7" w16cid:durableId="1786388629">
    <w:abstractNumId w:val="7"/>
  </w:num>
  <w:num w:numId="8" w16cid:durableId="1601791279">
    <w:abstractNumId w:val="0"/>
  </w:num>
  <w:num w:numId="9" w16cid:durableId="955791951">
    <w:abstractNumId w:val="1"/>
  </w:num>
  <w:num w:numId="10" w16cid:durableId="94132587">
    <w:abstractNumId w:val="6"/>
  </w:num>
  <w:num w:numId="11" w16cid:durableId="1851141835">
    <w:abstractNumId w:val="13"/>
  </w:num>
  <w:num w:numId="12" w16cid:durableId="6374112">
    <w:abstractNumId w:val="5"/>
  </w:num>
  <w:num w:numId="13" w16cid:durableId="853803281">
    <w:abstractNumId w:val="9"/>
  </w:num>
  <w:num w:numId="14" w16cid:durableId="1452744960">
    <w:abstractNumId w:val="11"/>
  </w:num>
  <w:num w:numId="15" w16cid:durableId="1306543743">
    <w:abstractNumId w:val="3"/>
  </w:num>
  <w:num w:numId="16" w16cid:durableId="1850362462">
    <w:abstractNumId w:val="14"/>
  </w:num>
  <w:num w:numId="17" w16cid:durableId="10932174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23"/>
    <w:rsid w:val="00000790"/>
    <w:rsid w:val="000015F1"/>
    <w:rsid w:val="00005735"/>
    <w:rsid w:val="00007212"/>
    <w:rsid w:val="00007B18"/>
    <w:rsid w:val="00010485"/>
    <w:rsid w:val="00010E62"/>
    <w:rsid w:val="00011CAF"/>
    <w:rsid w:val="00012516"/>
    <w:rsid w:val="00012D62"/>
    <w:rsid w:val="00013C89"/>
    <w:rsid w:val="00013FE9"/>
    <w:rsid w:val="000140F4"/>
    <w:rsid w:val="000148D5"/>
    <w:rsid w:val="0001784F"/>
    <w:rsid w:val="00017AB5"/>
    <w:rsid w:val="0002562A"/>
    <w:rsid w:val="00026F3C"/>
    <w:rsid w:val="0003265A"/>
    <w:rsid w:val="00033B46"/>
    <w:rsid w:val="00036958"/>
    <w:rsid w:val="00047577"/>
    <w:rsid w:val="00047F0B"/>
    <w:rsid w:val="000507A2"/>
    <w:rsid w:val="00062345"/>
    <w:rsid w:val="00066BB4"/>
    <w:rsid w:val="000729EA"/>
    <w:rsid w:val="0007313B"/>
    <w:rsid w:val="00073436"/>
    <w:rsid w:val="000743C9"/>
    <w:rsid w:val="0007625E"/>
    <w:rsid w:val="00076728"/>
    <w:rsid w:val="00076920"/>
    <w:rsid w:val="000773A9"/>
    <w:rsid w:val="0008145A"/>
    <w:rsid w:val="00081855"/>
    <w:rsid w:val="000821AF"/>
    <w:rsid w:val="000824F6"/>
    <w:rsid w:val="00082B88"/>
    <w:rsid w:val="00082EB9"/>
    <w:rsid w:val="00086BFB"/>
    <w:rsid w:val="00090B0A"/>
    <w:rsid w:val="000920E5"/>
    <w:rsid w:val="00093B56"/>
    <w:rsid w:val="000940DD"/>
    <w:rsid w:val="000941C8"/>
    <w:rsid w:val="000943A0"/>
    <w:rsid w:val="00094C15"/>
    <w:rsid w:val="00094CBA"/>
    <w:rsid w:val="00094E4E"/>
    <w:rsid w:val="0009710F"/>
    <w:rsid w:val="000A0353"/>
    <w:rsid w:val="000A12FF"/>
    <w:rsid w:val="000A48E7"/>
    <w:rsid w:val="000A6DAA"/>
    <w:rsid w:val="000B04C2"/>
    <w:rsid w:val="000B1189"/>
    <w:rsid w:val="000B233C"/>
    <w:rsid w:val="000B470F"/>
    <w:rsid w:val="000B741F"/>
    <w:rsid w:val="000C3A61"/>
    <w:rsid w:val="000C4EF6"/>
    <w:rsid w:val="000C5085"/>
    <w:rsid w:val="000C550B"/>
    <w:rsid w:val="000E11EF"/>
    <w:rsid w:val="000E28B0"/>
    <w:rsid w:val="000E2DBB"/>
    <w:rsid w:val="000E44E8"/>
    <w:rsid w:val="000E4D0F"/>
    <w:rsid w:val="000F47F0"/>
    <w:rsid w:val="000F4F63"/>
    <w:rsid w:val="000F6504"/>
    <w:rsid w:val="00100309"/>
    <w:rsid w:val="00105772"/>
    <w:rsid w:val="0012155F"/>
    <w:rsid w:val="00124DE8"/>
    <w:rsid w:val="00125CDD"/>
    <w:rsid w:val="00125EB2"/>
    <w:rsid w:val="00126CC9"/>
    <w:rsid w:val="00127AF4"/>
    <w:rsid w:val="00127BF9"/>
    <w:rsid w:val="00127F25"/>
    <w:rsid w:val="00130C20"/>
    <w:rsid w:val="00132DE5"/>
    <w:rsid w:val="00134B11"/>
    <w:rsid w:val="00135BDC"/>
    <w:rsid w:val="00135D58"/>
    <w:rsid w:val="00147117"/>
    <w:rsid w:val="0014745E"/>
    <w:rsid w:val="00151464"/>
    <w:rsid w:val="001516CA"/>
    <w:rsid w:val="00151E59"/>
    <w:rsid w:val="001527E5"/>
    <w:rsid w:val="00155946"/>
    <w:rsid w:val="00156413"/>
    <w:rsid w:val="00161178"/>
    <w:rsid w:val="00161A56"/>
    <w:rsid w:val="001626DA"/>
    <w:rsid w:val="00163BDB"/>
    <w:rsid w:val="00165940"/>
    <w:rsid w:val="00167529"/>
    <w:rsid w:val="00172DCA"/>
    <w:rsid w:val="001771FE"/>
    <w:rsid w:val="0018198A"/>
    <w:rsid w:val="00181A58"/>
    <w:rsid w:val="00181B7C"/>
    <w:rsid w:val="00182EC5"/>
    <w:rsid w:val="00184FD8"/>
    <w:rsid w:val="0018687B"/>
    <w:rsid w:val="00190457"/>
    <w:rsid w:val="00190594"/>
    <w:rsid w:val="001913E7"/>
    <w:rsid w:val="001914CD"/>
    <w:rsid w:val="001926C6"/>
    <w:rsid w:val="00192CFF"/>
    <w:rsid w:val="001958AB"/>
    <w:rsid w:val="001A17AE"/>
    <w:rsid w:val="001A288C"/>
    <w:rsid w:val="001A7244"/>
    <w:rsid w:val="001B1280"/>
    <w:rsid w:val="001B1459"/>
    <w:rsid w:val="001B44F3"/>
    <w:rsid w:val="001B462F"/>
    <w:rsid w:val="001B4C59"/>
    <w:rsid w:val="001B6458"/>
    <w:rsid w:val="001B65D4"/>
    <w:rsid w:val="001C0000"/>
    <w:rsid w:val="001C2C9D"/>
    <w:rsid w:val="001C454B"/>
    <w:rsid w:val="001C64BE"/>
    <w:rsid w:val="001C758A"/>
    <w:rsid w:val="001D01B3"/>
    <w:rsid w:val="001D1046"/>
    <w:rsid w:val="001D3B7E"/>
    <w:rsid w:val="001D4565"/>
    <w:rsid w:val="001D6403"/>
    <w:rsid w:val="001D7FD0"/>
    <w:rsid w:val="001E11B4"/>
    <w:rsid w:val="001E4A5F"/>
    <w:rsid w:val="001E4F22"/>
    <w:rsid w:val="001F45E7"/>
    <w:rsid w:val="00201026"/>
    <w:rsid w:val="00202D70"/>
    <w:rsid w:val="0020787A"/>
    <w:rsid w:val="0021510B"/>
    <w:rsid w:val="0021686C"/>
    <w:rsid w:val="00223318"/>
    <w:rsid w:val="00223356"/>
    <w:rsid w:val="00226BC1"/>
    <w:rsid w:val="00226BDE"/>
    <w:rsid w:val="00226D36"/>
    <w:rsid w:val="00227A4E"/>
    <w:rsid w:val="00227BBE"/>
    <w:rsid w:val="00227DCD"/>
    <w:rsid w:val="002324A8"/>
    <w:rsid w:val="00232C9B"/>
    <w:rsid w:val="00232DBE"/>
    <w:rsid w:val="002349A3"/>
    <w:rsid w:val="002355BB"/>
    <w:rsid w:val="00241323"/>
    <w:rsid w:val="002415C3"/>
    <w:rsid w:val="00244F52"/>
    <w:rsid w:val="00247AB1"/>
    <w:rsid w:val="0025123E"/>
    <w:rsid w:val="00253524"/>
    <w:rsid w:val="00253AE4"/>
    <w:rsid w:val="002549B2"/>
    <w:rsid w:val="00256358"/>
    <w:rsid w:val="00257D35"/>
    <w:rsid w:val="0026000D"/>
    <w:rsid w:val="00262EBB"/>
    <w:rsid w:val="00265A0E"/>
    <w:rsid w:val="00272411"/>
    <w:rsid w:val="0027474F"/>
    <w:rsid w:val="00274DC6"/>
    <w:rsid w:val="002766C6"/>
    <w:rsid w:val="002817B1"/>
    <w:rsid w:val="00281B3B"/>
    <w:rsid w:val="002830F0"/>
    <w:rsid w:val="0028600C"/>
    <w:rsid w:val="00286839"/>
    <w:rsid w:val="00286B6C"/>
    <w:rsid w:val="00287D1E"/>
    <w:rsid w:val="00290FC0"/>
    <w:rsid w:val="002912C9"/>
    <w:rsid w:val="002912E8"/>
    <w:rsid w:val="00291F89"/>
    <w:rsid w:val="002926D2"/>
    <w:rsid w:val="00295380"/>
    <w:rsid w:val="00295B8F"/>
    <w:rsid w:val="00296416"/>
    <w:rsid w:val="002A17DA"/>
    <w:rsid w:val="002A7D6E"/>
    <w:rsid w:val="002B0A17"/>
    <w:rsid w:val="002B24FB"/>
    <w:rsid w:val="002B28CE"/>
    <w:rsid w:val="002B3565"/>
    <w:rsid w:val="002B6760"/>
    <w:rsid w:val="002B7006"/>
    <w:rsid w:val="002B76E0"/>
    <w:rsid w:val="002B7C04"/>
    <w:rsid w:val="002B7D75"/>
    <w:rsid w:val="002D1C9B"/>
    <w:rsid w:val="002D3B06"/>
    <w:rsid w:val="002D6092"/>
    <w:rsid w:val="002D7EC5"/>
    <w:rsid w:val="002E3914"/>
    <w:rsid w:val="002E4FF5"/>
    <w:rsid w:val="002F0907"/>
    <w:rsid w:val="002F3059"/>
    <w:rsid w:val="002F6474"/>
    <w:rsid w:val="002F671A"/>
    <w:rsid w:val="002F6FDB"/>
    <w:rsid w:val="00301169"/>
    <w:rsid w:val="00301490"/>
    <w:rsid w:val="003029B7"/>
    <w:rsid w:val="00303F90"/>
    <w:rsid w:val="00307582"/>
    <w:rsid w:val="00307CB7"/>
    <w:rsid w:val="00316C5A"/>
    <w:rsid w:val="00322DA1"/>
    <w:rsid w:val="00322FE6"/>
    <w:rsid w:val="00323CBF"/>
    <w:rsid w:val="003268A7"/>
    <w:rsid w:val="00333761"/>
    <w:rsid w:val="00333B09"/>
    <w:rsid w:val="00334A3D"/>
    <w:rsid w:val="00336224"/>
    <w:rsid w:val="00340605"/>
    <w:rsid w:val="00340CC1"/>
    <w:rsid w:val="00343253"/>
    <w:rsid w:val="00343A6D"/>
    <w:rsid w:val="00347C8D"/>
    <w:rsid w:val="0035206A"/>
    <w:rsid w:val="003554CB"/>
    <w:rsid w:val="003566AB"/>
    <w:rsid w:val="003633E7"/>
    <w:rsid w:val="00365E3B"/>
    <w:rsid w:val="00370945"/>
    <w:rsid w:val="00372865"/>
    <w:rsid w:val="00372F79"/>
    <w:rsid w:val="00377AC8"/>
    <w:rsid w:val="00382DE7"/>
    <w:rsid w:val="00385169"/>
    <w:rsid w:val="00386964"/>
    <w:rsid w:val="00387333"/>
    <w:rsid w:val="00387BC2"/>
    <w:rsid w:val="003906F1"/>
    <w:rsid w:val="00390729"/>
    <w:rsid w:val="00391C34"/>
    <w:rsid w:val="00395C52"/>
    <w:rsid w:val="00396475"/>
    <w:rsid w:val="00397B6E"/>
    <w:rsid w:val="003A0B72"/>
    <w:rsid w:val="003A18A1"/>
    <w:rsid w:val="003A2227"/>
    <w:rsid w:val="003A45FF"/>
    <w:rsid w:val="003B1A5D"/>
    <w:rsid w:val="003B1BF6"/>
    <w:rsid w:val="003B1D1B"/>
    <w:rsid w:val="003B2492"/>
    <w:rsid w:val="003B29C1"/>
    <w:rsid w:val="003B4AA0"/>
    <w:rsid w:val="003B6D4E"/>
    <w:rsid w:val="003D11F1"/>
    <w:rsid w:val="003D4940"/>
    <w:rsid w:val="003E0E09"/>
    <w:rsid w:val="003E23EF"/>
    <w:rsid w:val="003E4469"/>
    <w:rsid w:val="003E632F"/>
    <w:rsid w:val="003F4455"/>
    <w:rsid w:val="00401D1A"/>
    <w:rsid w:val="00401D5F"/>
    <w:rsid w:val="00405BF7"/>
    <w:rsid w:val="00412729"/>
    <w:rsid w:val="00416B3A"/>
    <w:rsid w:val="004207F9"/>
    <w:rsid w:val="00420DFE"/>
    <w:rsid w:val="00422723"/>
    <w:rsid w:val="00422BD2"/>
    <w:rsid w:val="00431AB1"/>
    <w:rsid w:val="004331A0"/>
    <w:rsid w:val="004333D8"/>
    <w:rsid w:val="004369BB"/>
    <w:rsid w:val="00436C41"/>
    <w:rsid w:val="00441F5B"/>
    <w:rsid w:val="004427EE"/>
    <w:rsid w:val="00444717"/>
    <w:rsid w:val="00446B41"/>
    <w:rsid w:val="00451D3F"/>
    <w:rsid w:val="004559F0"/>
    <w:rsid w:val="00466D61"/>
    <w:rsid w:val="00471928"/>
    <w:rsid w:val="004730DD"/>
    <w:rsid w:val="00474538"/>
    <w:rsid w:val="004776B0"/>
    <w:rsid w:val="004847EF"/>
    <w:rsid w:val="00485012"/>
    <w:rsid w:val="00486CBE"/>
    <w:rsid w:val="004872C0"/>
    <w:rsid w:val="00494D2A"/>
    <w:rsid w:val="00495946"/>
    <w:rsid w:val="00496D2C"/>
    <w:rsid w:val="00497FAC"/>
    <w:rsid w:val="004A129F"/>
    <w:rsid w:val="004B00DA"/>
    <w:rsid w:val="004B2A98"/>
    <w:rsid w:val="004B481D"/>
    <w:rsid w:val="004B6CDF"/>
    <w:rsid w:val="004B7783"/>
    <w:rsid w:val="004C0CA5"/>
    <w:rsid w:val="004C1786"/>
    <w:rsid w:val="004C6398"/>
    <w:rsid w:val="004C7F5F"/>
    <w:rsid w:val="004D261D"/>
    <w:rsid w:val="004D4577"/>
    <w:rsid w:val="004D5B81"/>
    <w:rsid w:val="004D71DC"/>
    <w:rsid w:val="004D73F9"/>
    <w:rsid w:val="004D7EC5"/>
    <w:rsid w:val="004E0B98"/>
    <w:rsid w:val="004E0C1A"/>
    <w:rsid w:val="004E64C4"/>
    <w:rsid w:val="004E6A24"/>
    <w:rsid w:val="004E7575"/>
    <w:rsid w:val="004F0281"/>
    <w:rsid w:val="004F1738"/>
    <w:rsid w:val="004F1A7E"/>
    <w:rsid w:val="004F40AC"/>
    <w:rsid w:val="004F5091"/>
    <w:rsid w:val="004F7C4A"/>
    <w:rsid w:val="00503CDF"/>
    <w:rsid w:val="00503E0C"/>
    <w:rsid w:val="00505985"/>
    <w:rsid w:val="005102FD"/>
    <w:rsid w:val="00511B6E"/>
    <w:rsid w:val="00513B31"/>
    <w:rsid w:val="005144C4"/>
    <w:rsid w:val="00515024"/>
    <w:rsid w:val="005174A7"/>
    <w:rsid w:val="00523167"/>
    <w:rsid w:val="00525389"/>
    <w:rsid w:val="0052674C"/>
    <w:rsid w:val="00527227"/>
    <w:rsid w:val="00530F98"/>
    <w:rsid w:val="00533A3D"/>
    <w:rsid w:val="00533E66"/>
    <w:rsid w:val="0053558F"/>
    <w:rsid w:val="005376D2"/>
    <w:rsid w:val="0054219E"/>
    <w:rsid w:val="00542F17"/>
    <w:rsid w:val="005455D7"/>
    <w:rsid w:val="00547BBB"/>
    <w:rsid w:val="005535F1"/>
    <w:rsid w:val="00556CC5"/>
    <w:rsid w:val="00557454"/>
    <w:rsid w:val="0055748C"/>
    <w:rsid w:val="00561D49"/>
    <w:rsid w:val="00565DBA"/>
    <w:rsid w:val="00565E56"/>
    <w:rsid w:val="005668F2"/>
    <w:rsid w:val="00574446"/>
    <w:rsid w:val="00576E80"/>
    <w:rsid w:val="0058284D"/>
    <w:rsid w:val="00582E0D"/>
    <w:rsid w:val="005839EF"/>
    <w:rsid w:val="0058678F"/>
    <w:rsid w:val="0059459F"/>
    <w:rsid w:val="005970C9"/>
    <w:rsid w:val="005A0D12"/>
    <w:rsid w:val="005A0DFC"/>
    <w:rsid w:val="005A16B9"/>
    <w:rsid w:val="005A2AF3"/>
    <w:rsid w:val="005A4849"/>
    <w:rsid w:val="005A607A"/>
    <w:rsid w:val="005B11A1"/>
    <w:rsid w:val="005B4E8B"/>
    <w:rsid w:val="005C0B6B"/>
    <w:rsid w:val="005C2F54"/>
    <w:rsid w:val="005C4A78"/>
    <w:rsid w:val="005C6466"/>
    <w:rsid w:val="005C7A18"/>
    <w:rsid w:val="005C7F13"/>
    <w:rsid w:val="005D1F1D"/>
    <w:rsid w:val="005D2E7C"/>
    <w:rsid w:val="005D43F7"/>
    <w:rsid w:val="005D4DA2"/>
    <w:rsid w:val="005E0703"/>
    <w:rsid w:val="005E0C49"/>
    <w:rsid w:val="005E604C"/>
    <w:rsid w:val="005F2612"/>
    <w:rsid w:val="00602518"/>
    <w:rsid w:val="006025D5"/>
    <w:rsid w:val="00604546"/>
    <w:rsid w:val="006061D4"/>
    <w:rsid w:val="0060674A"/>
    <w:rsid w:val="006072AE"/>
    <w:rsid w:val="00607778"/>
    <w:rsid w:val="00607827"/>
    <w:rsid w:val="00612009"/>
    <w:rsid w:val="006147F9"/>
    <w:rsid w:val="00622541"/>
    <w:rsid w:val="00622D04"/>
    <w:rsid w:val="00626387"/>
    <w:rsid w:val="00630CA2"/>
    <w:rsid w:val="00630D26"/>
    <w:rsid w:val="00634422"/>
    <w:rsid w:val="00637C08"/>
    <w:rsid w:val="00640366"/>
    <w:rsid w:val="006414B6"/>
    <w:rsid w:val="0064358D"/>
    <w:rsid w:val="00647027"/>
    <w:rsid w:val="00647A2B"/>
    <w:rsid w:val="00647AA0"/>
    <w:rsid w:val="006538A9"/>
    <w:rsid w:val="00657742"/>
    <w:rsid w:val="00661216"/>
    <w:rsid w:val="00662A64"/>
    <w:rsid w:val="00662F29"/>
    <w:rsid w:val="00663728"/>
    <w:rsid w:val="00666E2E"/>
    <w:rsid w:val="00674EC1"/>
    <w:rsid w:val="00677DC6"/>
    <w:rsid w:val="00677ECC"/>
    <w:rsid w:val="00682D90"/>
    <w:rsid w:val="006848B0"/>
    <w:rsid w:val="00693579"/>
    <w:rsid w:val="00697880"/>
    <w:rsid w:val="006A2E66"/>
    <w:rsid w:val="006A4990"/>
    <w:rsid w:val="006A5585"/>
    <w:rsid w:val="006A6BC6"/>
    <w:rsid w:val="006A7E88"/>
    <w:rsid w:val="006B103C"/>
    <w:rsid w:val="006B1664"/>
    <w:rsid w:val="006B4332"/>
    <w:rsid w:val="006B4337"/>
    <w:rsid w:val="006B49BC"/>
    <w:rsid w:val="006B4F5C"/>
    <w:rsid w:val="006B6AC1"/>
    <w:rsid w:val="006B7D3F"/>
    <w:rsid w:val="006C0EE5"/>
    <w:rsid w:val="006C208A"/>
    <w:rsid w:val="006C6FD7"/>
    <w:rsid w:val="006C76B4"/>
    <w:rsid w:val="006D08AC"/>
    <w:rsid w:val="006D252F"/>
    <w:rsid w:val="006D3368"/>
    <w:rsid w:val="006D3B86"/>
    <w:rsid w:val="006D5FA8"/>
    <w:rsid w:val="006D64E4"/>
    <w:rsid w:val="006E0556"/>
    <w:rsid w:val="006E1E1A"/>
    <w:rsid w:val="006E25DA"/>
    <w:rsid w:val="006E27F1"/>
    <w:rsid w:val="006E432D"/>
    <w:rsid w:val="006E4CCC"/>
    <w:rsid w:val="006E660F"/>
    <w:rsid w:val="006E74CA"/>
    <w:rsid w:val="006F047C"/>
    <w:rsid w:val="006F38CE"/>
    <w:rsid w:val="006F40B8"/>
    <w:rsid w:val="006F49D9"/>
    <w:rsid w:val="006F7243"/>
    <w:rsid w:val="00701B96"/>
    <w:rsid w:val="007045C8"/>
    <w:rsid w:val="00704D45"/>
    <w:rsid w:val="00705762"/>
    <w:rsid w:val="0070698D"/>
    <w:rsid w:val="00710BE5"/>
    <w:rsid w:val="00716718"/>
    <w:rsid w:val="007208E5"/>
    <w:rsid w:val="00722EA6"/>
    <w:rsid w:val="00725962"/>
    <w:rsid w:val="00726A11"/>
    <w:rsid w:val="00726CE6"/>
    <w:rsid w:val="00731F13"/>
    <w:rsid w:val="00737E64"/>
    <w:rsid w:val="00741DA9"/>
    <w:rsid w:val="00743696"/>
    <w:rsid w:val="00744477"/>
    <w:rsid w:val="00744702"/>
    <w:rsid w:val="00744C1D"/>
    <w:rsid w:val="00746762"/>
    <w:rsid w:val="00752CD0"/>
    <w:rsid w:val="00757A32"/>
    <w:rsid w:val="00761F08"/>
    <w:rsid w:val="00770A48"/>
    <w:rsid w:val="007713B1"/>
    <w:rsid w:val="00772ED2"/>
    <w:rsid w:val="00776C2D"/>
    <w:rsid w:val="00780B51"/>
    <w:rsid w:val="007818BB"/>
    <w:rsid w:val="0078438D"/>
    <w:rsid w:val="00797687"/>
    <w:rsid w:val="007976C3"/>
    <w:rsid w:val="007A4F3E"/>
    <w:rsid w:val="007A560F"/>
    <w:rsid w:val="007A5BCC"/>
    <w:rsid w:val="007A6378"/>
    <w:rsid w:val="007B3026"/>
    <w:rsid w:val="007B468C"/>
    <w:rsid w:val="007B6A5B"/>
    <w:rsid w:val="007B7E0D"/>
    <w:rsid w:val="007C6081"/>
    <w:rsid w:val="007D197A"/>
    <w:rsid w:val="007D32A0"/>
    <w:rsid w:val="007D7735"/>
    <w:rsid w:val="007E31B6"/>
    <w:rsid w:val="007E3D05"/>
    <w:rsid w:val="007E56DE"/>
    <w:rsid w:val="007E6812"/>
    <w:rsid w:val="007F45C4"/>
    <w:rsid w:val="007F65F9"/>
    <w:rsid w:val="007F6DD7"/>
    <w:rsid w:val="00802880"/>
    <w:rsid w:val="008064F4"/>
    <w:rsid w:val="0080695A"/>
    <w:rsid w:val="00811E36"/>
    <w:rsid w:val="00814CFB"/>
    <w:rsid w:val="0082496C"/>
    <w:rsid w:val="00825E2D"/>
    <w:rsid w:val="00830D75"/>
    <w:rsid w:val="0083131A"/>
    <w:rsid w:val="00832E9F"/>
    <w:rsid w:val="00833528"/>
    <w:rsid w:val="00833F9F"/>
    <w:rsid w:val="00840A87"/>
    <w:rsid w:val="008412F7"/>
    <w:rsid w:val="00842DC9"/>
    <w:rsid w:val="008435CC"/>
    <w:rsid w:val="0085117C"/>
    <w:rsid w:val="00852434"/>
    <w:rsid w:val="00854942"/>
    <w:rsid w:val="00854ED1"/>
    <w:rsid w:val="00855D0D"/>
    <w:rsid w:val="00855DF0"/>
    <w:rsid w:val="00856E20"/>
    <w:rsid w:val="00857A4C"/>
    <w:rsid w:val="00861504"/>
    <w:rsid w:val="00865220"/>
    <w:rsid w:val="0087483B"/>
    <w:rsid w:val="00880A6E"/>
    <w:rsid w:val="00881ECD"/>
    <w:rsid w:val="008842CF"/>
    <w:rsid w:val="008865D2"/>
    <w:rsid w:val="00893FC5"/>
    <w:rsid w:val="00897A37"/>
    <w:rsid w:val="008A2CE7"/>
    <w:rsid w:val="008A3001"/>
    <w:rsid w:val="008A343E"/>
    <w:rsid w:val="008A56DA"/>
    <w:rsid w:val="008A67A7"/>
    <w:rsid w:val="008A6B52"/>
    <w:rsid w:val="008A6D09"/>
    <w:rsid w:val="008B07B8"/>
    <w:rsid w:val="008B3284"/>
    <w:rsid w:val="008B3A59"/>
    <w:rsid w:val="008B5646"/>
    <w:rsid w:val="008B6477"/>
    <w:rsid w:val="008B7E9C"/>
    <w:rsid w:val="008C2F63"/>
    <w:rsid w:val="008C5226"/>
    <w:rsid w:val="008C6399"/>
    <w:rsid w:val="008D0828"/>
    <w:rsid w:val="008D32E4"/>
    <w:rsid w:val="008D5CD9"/>
    <w:rsid w:val="008D7318"/>
    <w:rsid w:val="008E122D"/>
    <w:rsid w:val="008E3729"/>
    <w:rsid w:val="008E48BF"/>
    <w:rsid w:val="008E5707"/>
    <w:rsid w:val="008F2A6F"/>
    <w:rsid w:val="008F4D4D"/>
    <w:rsid w:val="009009E1"/>
    <w:rsid w:val="009029B2"/>
    <w:rsid w:val="00911357"/>
    <w:rsid w:val="00911394"/>
    <w:rsid w:val="0091228E"/>
    <w:rsid w:val="0091501F"/>
    <w:rsid w:val="009163FF"/>
    <w:rsid w:val="00926BBF"/>
    <w:rsid w:val="00930C4B"/>
    <w:rsid w:val="00931207"/>
    <w:rsid w:val="0093135C"/>
    <w:rsid w:val="00931A3F"/>
    <w:rsid w:val="0093475B"/>
    <w:rsid w:val="00936171"/>
    <w:rsid w:val="00936440"/>
    <w:rsid w:val="00937588"/>
    <w:rsid w:val="00940F9C"/>
    <w:rsid w:val="0094464F"/>
    <w:rsid w:val="00944F94"/>
    <w:rsid w:val="00946787"/>
    <w:rsid w:val="00950135"/>
    <w:rsid w:val="00950511"/>
    <w:rsid w:val="009545C3"/>
    <w:rsid w:val="00955E99"/>
    <w:rsid w:val="0096326F"/>
    <w:rsid w:val="00967718"/>
    <w:rsid w:val="0097159B"/>
    <w:rsid w:val="00971DE2"/>
    <w:rsid w:val="009812CE"/>
    <w:rsid w:val="009814ED"/>
    <w:rsid w:val="00984816"/>
    <w:rsid w:val="00985091"/>
    <w:rsid w:val="009864F5"/>
    <w:rsid w:val="009866CC"/>
    <w:rsid w:val="009872B2"/>
    <w:rsid w:val="009877CC"/>
    <w:rsid w:val="00990494"/>
    <w:rsid w:val="00994A3F"/>
    <w:rsid w:val="00995AB8"/>
    <w:rsid w:val="009A1E3C"/>
    <w:rsid w:val="009A23FA"/>
    <w:rsid w:val="009A6098"/>
    <w:rsid w:val="009A7AE5"/>
    <w:rsid w:val="009B122F"/>
    <w:rsid w:val="009B13FC"/>
    <w:rsid w:val="009B402D"/>
    <w:rsid w:val="009B4656"/>
    <w:rsid w:val="009C000F"/>
    <w:rsid w:val="009C2231"/>
    <w:rsid w:val="009C6F3F"/>
    <w:rsid w:val="009D3319"/>
    <w:rsid w:val="009D40F2"/>
    <w:rsid w:val="009D6F9E"/>
    <w:rsid w:val="009E3DAF"/>
    <w:rsid w:val="009E7DEA"/>
    <w:rsid w:val="009F0E9C"/>
    <w:rsid w:val="009F29FA"/>
    <w:rsid w:val="009F2ADC"/>
    <w:rsid w:val="009F3FBB"/>
    <w:rsid w:val="009F7434"/>
    <w:rsid w:val="00A01C7C"/>
    <w:rsid w:val="00A02558"/>
    <w:rsid w:val="00A07581"/>
    <w:rsid w:val="00A07A83"/>
    <w:rsid w:val="00A15979"/>
    <w:rsid w:val="00A16FA2"/>
    <w:rsid w:val="00A23C65"/>
    <w:rsid w:val="00A24026"/>
    <w:rsid w:val="00A24063"/>
    <w:rsid w:val="00A300AE"/>
    <w:rsid w:val="00A31163"/>
    <w:rsid w:val="00A316BF"/>
    <w:rsid w:val="00A31901"/>
    <w:rsid w:val="00A31F75"/>
    <w:rsid w:val="00A370C4"/>
    <w:rsid w:val="00A42130"/>
    <w:rsid w:val="00A44206"/>
    <w:rsid w:val="00A44AD9"/>
    <w:rsid w:val="00A45739"/>
    <w:rsid w:val="00A478DF"/>
    <w:rsid w:val="00A50933"/>
    <w:rsid w:val="00A51C51"/>
    <w:rsid w:val="00A51E40"/>
    <w:rsid w:val="00A53670"/>
    <w:rsid w:val="00A53714"/>
    <w:rsid w:val="00A54E7E"/>
    <w:rsid w:val="00A60368"/>
    <w:rsid w:val="00A60FE7"/>
    <w:rsid w:val="00A62161"/>
    <w:rsid w:val="00A62C81"/>
    <w:rsid w:val="00A65FEE"/>
    <w:rsid w:val="00A70A0D"/>
    <w:rsid w:val="00A73A8B"/>
    <w:rsid w:val="00A76F4F"/>
    <w:rsid w:val="00A825DA"/>
    <w:rsid w:val="00A948FC"/>
    <w:rsid w:val="00A968AA"/>
    <w:rsid w:val="00A973E0"/>
    <w:rsid w:val="00A97AE9"/>
    <w:rsid w:val="00AA05B2"/>
    <w:rsid w:val="00AA184D"/>
    <w:rsid w:val="00AA1D03"/>
    <w:rsid w:val="00AA4616"/>
    <w:rsid w:val="00AA56E8"/>
    <w:rsid w:val="00AB082B"/>
    <w:rsid w:val="00AB26CE"/>
    <w:rsid w:val="00AB33AD"/>
    <w:rsid w:val="00AB63C8"/>
    <w:rsid w:val="00AC020E"/>
    <w:rsid w:val="00AC031C"/>
    <w:rsid w:val="00AC0AF7"/>
    <w:rsid w:val="00AC1AB2"/>
    <w:rsid w:val="00AC1C4A"/>
    <w:rsid w:val="00AC20FF"/>
    <w:rsid w:val="00AC238B"/>
    <w:rsid w:val="00AC672C"/>
    <w:rsid w:val="00AC6824"/>
    <w:rsid w:val="00AD58F1"/>
    <w:rsid w:val="00AD6F59"/>
    <w:rsid w:val="00AD7440"/>
    <w:rsid w:val="00AD7FF1"/>
    <w:rsid w:val="00AE18C5"/>
    <w:rsid w:val="00AE1D8B"/>
    <w:rsid w:val="00AE2A91"/>
    <w:rsid w:val="00AE33A2"/>
    <w:rsid w:val="00AE4FE4"/>
    <w:rsid w:val="00AE5E74"/>
    <w:rsid w:val="00AF0714"/>
    <w:rsid w:val="00AF1E41"/>
    <w:rsid w:val="00AF3C41"/>
    <w:rsid w:val="00AF6079"/>
    <w:rsid w:val="00AF6B55"/>
    <w:rsid w:val="00AF6FA2"/>
    <w:rsid w:val="00AF728F"/>
    <w:rsid w:val="00B0172D"/>
    <w:rsid w:val="00B01D6C"/>
    <w:rsid w:val="00B07459"/>
    <w:rsid w:val="00B1186D"/>
    <w:rsid w:val="00B14CA0"/>
    <w:rsid w:val="00B17926"/>
    <w:rsid w:val="00B23CA7"/>
    <w:rsid w:val="00B25D10"/>
    <w:rsid w:val="00B303CB"/>
    <w:rsid w:val="00B309B2"/>
    <w:rsid w:val="00B30F16"/>
    <w:rsid w:val="00B31F38"/>
    <w:rsid w:val="00B36E0A"/>
    <w:rsid w:val="00B425A9"/>
    <w:rsid w:val="00B432B2"/>
    <w:rsid w:val="00B435E8"/>
    <w:rsid w:val="00B437B6"/>
    <w:rsid w:val="00B43B9A"/>
    <w:rsid w:val="00B46543"/>
    <w:rsid w:val="00B53FFE"/>
    <w:rsid w:val="00B5538C"/>
    <w:rsid w:val="00B5676A"/>
    <w:rsid w:val="00B6037A"/>
    <w:rsid w:val="00B62242"/>
    <w:rsid w:val="00B626D2"/>
    <w:rsid w:val="00B637EE"/>
    <w:rsid w:val="00B64408"/>
    <w:rsid w:val="00B654CF"/>
    <w:rsid w:val="00B6667E"/>
    <w:rsid w:val="00B709DD"/>
    <w:rsid w:val="00B70C37"/>
    <w:rsid w:val="00B711CC"/>
    <w:rsid w:val="00B71206"/>
    <w:rsid w:val="00B731C2"/>
    <w:rsid w:val="00B7322C"/>
    <w:rsid w:val="00B73397"/>
    <w:rsid w:val="00B77585"/>
    <w:rsid w:val="00B775F5"/>
    <w:rsid w:val="00B80328"/>
    <w:rsid w:val="00B80B91"/>
    <w:rsid w:val="00B9027F"/>
    <w:rsid w:val="00B968F3"/>
    <w:rsid w:val="00B976E7"/>
    <w:rsid w:val="00BA1AA8"/>
    <w:rsid w:val="00BA200D"/>
    <w:rsid w:val="00BB3B17"/>
    <w:rsid w:val="00BB6973"/>
    <w:rsid w:val="00BB6C4B"/>
    <w:rsid w:val="00BC38C5"/>
    <w:rsid w:val="00BC5FBD"/>
    <w:rsid w:val="00BC7E00"/>
    <w:rsid w:val="00BD0C8F"/>
    <w:rsid w:val="00BD4041"/>
    <w:rsid w:val="00BD6BFF"/>
    <w:rsid w:val="00BD6CE4"/>
    <w:rsid w:val="00BE04CB"/>
    <w:rsid w:val="00BE1782"/>
    <w:rsid w:val="00BE209E"/>
    <w:rsid w:val="00BE37CB"/>
    <w:rsid w:val="00BF1090"/>
    <w:rsid w:val="00BF15C6"/>
    <w:rsid w:val="00BF194B"/>
    <w:rsid w:val="00BF1A6E"/>
    <w:rsid w:val="00BF2EA1"/>
    <w:rsid w:val="00BF3C9D"/>
    <w:rsid w:val="00BF3F04"/>
    <w:rsid w:val="00BF64D4"/>
    <w:rsid w:val="00C0006A"/>
    <w:rsid w:val="00C024CA"/>
    <w:rsid w:val="00C02FAA"/>
    <w:rsid w:val="00C06B1B"/>
    <w:rsid w:val="00C102EC"/>
    <w:rsid w:val="00C11157"/>
    <w:rsid w:val="00C133C8"/>
    <w:rsid w:val="00C139CD"/>
    <w:rsid w:val="00C1545B"/>
    <w:rsid w:val="00C25ECB"/>
    <w:rsid w:val="00C300EA"/>
    <w:rsid w:val="00C30E4F"/>
    <w:rsid w:val="00C34858"/>
    <w:rsid w:val="00C34F84"/>
    <w:rsid w:val="00C42AA8"/>
    <w:rsid w:val="00C44569"/>
    <w:rsid w:val="00C459CB"/>
    <w:rsid w:val="00C467E7"/>
    <w:rsid w:val="00C5141D"/>
    <w:rsid w:val="00C51D45"/>
    <w:rsid w:val="00C52563"/>
    <w:rsid w:val="00C52E00"/>
    <w:rsid w:val="00C53D85"/>
    <w:rsid w:val="00C567FC"/>
    <w:rsid w:val="00C571B4"/>
    <w:rsid w:val="00C604B2"/>
    <w:rsid w:val="00C60DA3"/>
    <w:rsid w:val="00C621B5"/>
    <w:rsid w:val="00C62515"/>
    <w:rsid w:val="00C631E7"/>
    <w:rsid w:val="00C63437"/>
    <w:rsid w:val="00C634B5"/>
    <w:rsid w:val="00C66F88"/>
    <w:rsid w:val="00C707D4"/>
    <w:rsid w:val="00C70910"/>
    <w:rsid w:val="00C71880"/>
    <w:rsid w:val="00C74510"/>
    <w:rsid w:val="00C8165D"/>
    <w:rsid w:val="00C81A13"/>
    <w:rsid w:val="00C822C9"/>
    <w:rsid w:val="00C86A3D"/>
    <w:rsid w:val="00C878E8"/>
    <w:rsid w:val="00CA0097"/>
    <w:rsid w:val="00CA2370"/>
    <w:rsid w:val="00CA2840"/>
    <w:rsid w:val="00CA3E7B"/>
    <w:rsid w:val="00CA702D"/>
    <w:rsid w:val="00CB048D"/>
    <w:rsid w:val="00CC13E0"/>
    <w:rsid w:val="00CC3911"/>
    <w:rsid w:val="00CC3E35"/>
    <w:rsid w:val="00CC5C9D"/>
    <w:rsid w:val="00CC609C"/>
    <w:rsid w:val="00CC6E1A"/>
    <w:rsid w:val="00CD182B"/>
    <w:rsid w:val="00CD42E5"/>
    <w:rsid w:val="00CD441E"/>
    <w:rsid w:val="00CD51A8"/>
    <w:rsid w:val="00CD5E97"/>
    <w:rsid w:val="00CD671A"/>
    <w:rsid w:val="00CD7FD8"/>
    <w:rsid w:val="00CE00E3"/>
    <w:rsid w:val="00CE269C"/>
    <w:rsid w:val="00CE4DDD"/>
    <w:rsid w:val="00CF26DE"/>
    <w:rsid w:val="00CF7C4F"/>
    <w:rsid w:val="00D03133"/>
    <w:rsid w:val="00D035C6"/>
    <w:rsid w:val="00D039CB"/>
    <w:rsid w:val="00D0516C"/>
    <w:rsid w:val="00D05D14"/>
    <w:rsid w:val="00D10B40"/>
    <w:rsid w:val="00D10E39"/>
    <w:rsid w:val="00D12BDE"/>
    <w:rsid w:val="00D14DBC"/>
    <w:rsid w:val="00D152B7"/>
    <w:rsid w:val="00D227DD"/>
    <w:rsid w:val="00D22B97"/>
    <w:rsid w:val="00D25928"/>
    <w:rsid w:val="00D264E6"/>
    <w:rsid w:val="00D30A7D"/>
    <w:rsid w:val="00D31805"/>
    <w:rsid w:val="00D3233E"/>
    <w:rsid w:val="00D3495B"/>
    <w:rsid w:val="00D3732C"/>
    <w:rsid w:val="00D37500"/>
    <w:rsid w:val="00D4081E"/>
    <w:rsid w:val="00D43865"/>
    <w:rsid w:val="00D4520C"/>
    <w:rsid w:val="00D5078E"/>
    <w:rsid w:val="00D54A27"/>
    <w:rsid w:val="00D55682"/>
    <w:rsid w:val="00D55ABF"/>
    <w:rsid w:val="00D621A1"/>
    <w:rsid w:val="00D634D5"/>
    <w:rsid w:val="00D64011"/>
    <w:rsid w:val="00D64B6E"/>
    <w:rsid w:val="00D656AC"/>
    <w:rsid w:val="00D67200"/>
    <w:rsid w:val="00D7008C"/>
    <w:rsid w:val="00D72B2F"/>
    <w:rsid w:val="00D744BD"/>
    <w:rsid w:val="00D754CE"/>
    <w:rsid w:val="00D7795A"/>
    <w:rsid w:val="00D77B2D"/>
    <w:rsid w:val="00D801F0"/>
    <w:rsid w:val="00D85E3F"/>
    <w:rsid w:val="00D86C11"/>
    <w:rsid w:val="00D95DFE"/>
    <w:rsid w:val="00D97331"/>
    <w:rsid w:val="00DA2EF6"/>
    <w:rsid w:val="00DA323A"/>
    <w:rsid w:val="00DA5071"/>
    <w:rsid w:val="00DA68F2"/>
    <w:rsid w:val="00DA7932"/>
    <w:rsid w:val="00DA79EF"/>
    <w:rsid w:val="00DB1031"/>
    <w:rsid w:val="00DB1491"/>
    <w:rsid w:val="00DB583D"/>
    <w:rsid w:val="00DB68F5"/>
    <w:rsid w:val="00DB6CB9"/>
    <w:rsid w:val="00DC229D"/>
    <w:rsid w:val="00DC3B96"/>
    <w:rsid w:val="00DC7DA9"/>
    <w:rsid w:val="00DD03A6"/>
    <w:rsid w:val="00DD2C35"/>
    <w:rsid w:val="00DD4DB3"/>
    <w:rsid w:val="00DF05E5"/>
    <w:rsid w:val="00DF1B8F"/>
    <w:rsid w:val="00DF4278"/>
    <w:rsid w:val="00DF4E49"/>
    <w:rsid w:val="00E0122B"/>
    <w:rsid w:val="00E0207D"/>
    <w:rsid w:val="00E0397B"/>
    <w:rsid w:val="00E12007"/>
    <w:rsid w:val="00E12148"/>
    <w:rsid w:val="00E13A10"/>
    <w:rsid w:val="00E161B6"/>
    <w:rsid w:val="00E16E79"/>
    <w:rsid w:val="00E178BD"/>
    <w:rsid w:val="00E2326D"/>
    <w:rsid w:val="00E25E28"/>
    <w:rsid w:val="00E26064"/>
    <w:rsid w:val="00E268F6"/>
    <w:rsid w:val="00E36319"/>
    <w:rsid w:val="00E373D4"/>
    <w:rsid w:val="00E41A62"/>
    <w:rsid w:val="00E42290"/>
    <w:rsid w:val="00E4647E"/>
    <w:rsid w:val="00E4715C"/>
    <w:rsid w:val="00E478F4"/>
    <w:rsid w:val="00E50241"/>
    <w:rsid w:val="00E51E02"/>
    <w:rsid w:val="00E53000"/>
    <w:rsid w:val="00E53CAD"/>
    <w:rsid w:val="00E57F36"/>
    <w:rsid w:val="00E63E49"/>
    <w:rsid w:val="00E67EC4"/>
    <w:rsid w:val="00E729A3"/>
    <w:rsid w:val="00E824CC"/>
    <w:rsid w:val="00E82E2C"/>
    <w:rsid w:val="00E83B4F"/>
    <w:rsid w:val="00E860FB"/>
    <w:rsid w:val="00E931B9"/>
    <w:rsid w:val="00E93BCA"/>
    <w:rsid w:val="00E943C0"/>
    <w:rsid w:val="00E944A1"/>
    <w:rsid w:val="00E948CC"/>
    <w:rsid w:val="00E94ACF"/>
    <w:rsid w:val="00E95571"/>
    <w:rsid w:val="00E96B26"/>
    <w:rsid w:val="00EA5878"/>
    <w:rsid w:val="00EB1F03"/>
    <w:rsid w:val="00EB3C82"/>
    <w:rsid w:val="00EB5877"/>
    <w:rsid w:val="00EB7AFF"/>
    <w:rsid w:val="00EC02B2"/>
    <w:rsid w:val="00EC13B3"/>
    <w:rsid w:val="00EC5934"/>
    <w:rsid w:val="00EC5C7C"/>
    <w:rsid w:val="00ED3680"/>
    <w:rsid w:val="00EE16C9"/>
    <w:rsid w:val="00EE1F26"/>
    <w:rsid w:val="00EE225D"/>
    <w:rsid w:val="00EE3743"/>
    <w:rsid w:val="00EE4633"/>
    <w:rsid w:val="00EE66A4"/>
    <w:rsid w:val="00EF142A"/>
    <w:rsid w:val="00EF31BA"/>
    <w:rsid w:val="00EF4956"/>
    <w:rsid w:val="00EF4D00"/>
    <w:rsid w:val="00EF7939"/>
    <w:rsid w:val="00F012D8"/>
    <w:rsid w:val="00F05D2D"/>
    <w:rsid w:val="00F134E7"/>
    <w:rsid w:val="00F13972"/>
    <w:rsid w:val="00F20590"/>
    <w:rsid w:val="00F21F84"/>
    <w:rsid w:val="00F24A80"/>
    <w:rsid w:val="00F266C6"/>
    <w:rsid w:val="00F3472C"/>
    <w:rsid w:val="00F412FD"/>
    <w:rsid w:val="00F422F8"/>
    <w:rsid w:val="00F44A98"/>
    <w:rsid w:val="00F46484"/>
    <w:rsid w:val="00F50A9B"/>
    <w:rsid w:val="00F5254E"/>
    <w:rsid w:val="00F53266"/>
    <w:rsid w:val="00F5492B"/>
    <w:rsid w:val="00F57FAD"/>
    <w:rsid w:val="00F63507"/>
    <w:rsid w:val="00F65AB0"/>
    <w:rsid w:val="00F6602D"/>
    <w:rsid w:val="00F66BCC"/>
    <w:rsid w:val="00F67C5E"/>
    <w:rsid w:val="00F72616"/>
    <w:rsid w:val="00F76C89"/>
    <w:rsid w:val="00F76E04"/>
    <w:rsid w:val="00F77BFE"/>
    <w:rsid w:val="00F80191"/>
    <w:rsid w:val="00F80505"/>
    <w:rsid w:val="00F82199"/>
    <w:rsid w:val="00F84548"/>
    <w:rsid w:val="00F85C03"/>
    <w:rsid w:val="00F871F0"/>
    <w:rsid w:val="00F91567"/>
    <w:rsid w:val="00F94425"/>
    <w:rsid w:val="00F96667"/>
    <w:rsid w:val="00F96C13"/>
    <w:rsid w:val="00F970E6"/>
    <w:rsid w:val="00F9741D"/>
    <w:rsid w:val="00FA03AF"/>
    <w:rsid w:val="00FA2AF7"/>
    <w:rsid w:val="00FA3903"/>
    <w:rsid w:val="00FA45FE"/>
    <w:rsid w:val="00FA4711"/>
    <w:rsid w:val="00FA474D"/>
    <w:rsid w:val="00FA520D"/>
    <w:rsid w:val="00FA6337"/>
    <w:rsid w:val="00FB19A2"/>
    <w:rsid w:val="00FB207A"/>
    <w:rsid w:val="00FB236A"/>
    <w:rsid w:val="00FB29C7"/>
    <w:rsid w:val="00FB41CC"/>
    <w:rsid w:val="00FB4571"/>
    <w:rsid w:val="00FB5748"/>
    <w:rsid w:val="00FB5DE9"/>
    <w:rsid w:val="00FB6509"/>
    <w:rsid w:val="00FC44C5"/>
    <w:rsid w:val="00FC53A7"/>
    <w:rsid w:val="00FC63E9"/>
    <w:rsid w:val="00FC6DAD"/>
    <w:rsid w:val="00FD1BE4"/>
    <w:rsid w:val="00FD705E"/>
    <w:rsid w:val="00FE0A52"/>
    <w:rsid w:val="00FE30FF"/>
    <w:rsid w:val="00FF0188"/>
    <w:rsid w:val="00FF163D"/>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34"/>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iPriority w:val="99"/>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uiPriority w:val="99"/>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5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TOC1">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TOC2">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TOC3">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TOC4">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TOC5">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TOC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TOC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TOC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TOC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aidu.com/s?wd=%E7%99%BD%E8%B1%A1&amp;tn=SE_PcZhidaonwhc_ngpagmjz&amp;rsv_dl=gh_pc_zhidao" TargetMode="External"/><Relationship Id="rId4" Type="http://schemas.openxmlformats.org/officeDocument/2006/relationships/styles" Target="styles.xml"/><Relationship Id="rId9" Type="http://schemas.openxmlformats.org/officeDocument/2006/relationships/hyperlink" Target="https://www.baidu.com/s?wd=%E7%99%BD%E8%B1%A1&amp;tn=SE_PcZhidaonwhc_ngpagmjz&amp;rsv_dl=gh_pc_zhidao"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FC767-45C0-4B88-A2A0-19956C89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1906</Words>
  <Characters>10867</Characters>
  <Application>Microsoft Office Word</Application>
  <DocSecurity>0</DocSecurity>
  <Lines>90</Lines>
  <Paragraphs>25</Paragraphs>
  <ScaleCrop>false</ScaleCrop>
  <Company>微软中国</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English Teaching Sino-US</cp:lastModifiedBy>
  <cp:revision>56</cp:revision>
  <cp:lastPrinted>2025-08-26T07:47:00Z</cp:lastPrinted>
  <dcterms:created xsi:type="dcterms:W3CDTF">2025-07-21T07:57:00Z</dcterms:created>
  <dcterms:modified xsi:type="dcterms:W3CDTF">2025-08-26T07:47:00Z</dcterms:modified>
</cp:coreProperties>
</file>