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304D1" w14:textId="30E33010" w:rsidR="00627393" w:rsidRPr="00D673BA" w:rsidRDefault="00D1498B" w:rsidP="004A213E">
      <w:pPr>
        <w:pStyle w:val="2011-11"/>
        <w:spacing w:before="312" w:after="468"/>
        <w:rPr>
          <w:lang w:val="en-GB" w:eastAsia="ja-JP"/>
        </w:rPr>
      </w:pPr>
      <w:r>
        <w:rPr>
          <w:noProof/>
        </w:rPr>
        <mc:AlternateContent>
          <mc:Choice Requires="wpg">
            <w:drawing>
              <wp:anchor distT="0" distB="0" distL="114300" distR="114300" simplePos="0" relativeHeight="251659264" behindDoc="0" locked="0" layoutInCell="1" allowOverlap="1" wp14:anchorId="3695528C" wp14:editId="0E10681F">
                <wp:simplePos x="0" y="0"/>
                <wp:positionH relativeFrom="margin">
                  <wp:posOffset>4705350</wp:posOffset>
                </wp:positionH>
                <wp:positionV relativeFrom="paragraph">
                  <wp:posOffset>-688975</wp:posOffset>
                </wp:positionV>
                <wp:extent cx="1372870" cy="717550"/>
                <wp:effectExtent l="0" t="0" r="0" b="25400"/>
                <wp:wrapNone/>
                <wp:docPr id="13" name="组合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870" cy="717550"/>
                          <a:chOff x="5938" y="4698"/>
                          <a:chExt cx="2162" cy="1130"/>
                        </a:xfrm>
                      </wpg:grpSpPr>
                      <wps:wsp>
                        <wps:cNvPr id="14" name="Oval 11"/>
                        <wps:cNvSpPr>
                          <a:spLocks noChangeAspect="1" noChangeArrowheads="1"/>
                        </wps:cNvSpPr>
                        <wps:spPr bwMode="auto">
                          <a:xfrm>
                            <a:off x="5938" y="4698"/>
                            <a:ext cx="1160" cy="1128"/>
                          </a:xfrm>
                          <a:prstGeom prst="ellipse">
                            <a:avLst/>
                          </a:prstGeom>
                          <a:solidFill>
                            <a:srgbClr val="AF1E96"/>
                          </a:solidFill>
                          <a:ln w="9525">
                            <a:solidFill>
                              <a:srgbClr val="AF1E96"/>
                            </a:solidFill>
                            <a:round/>
                            <a:headEnd/>
                            <a:tailEnd/>
                          </a:ln>
                        </wps:spPr>
                        <wps:bodyPr rot="0" vert="horz" wrap="square" lIns="91440" tIns="45720" rIns="91440" bIns="45720" anchor="t" anchorCtr="0" upright="1">
                          <a:noAutofit/>
                        </wps:bodyPr>
                      </wps:wsp>
                      <wps:wsp>
                        <wps:cNvPr id="15" name="Rectangle 12"/>
                        <wps:cNvSpPr>
                          <a:spLocks noChangeArrowheads="1"/>
                        </wps:cNvSpPr>
                        <wps:spPr bwMode="auto">
                          <a:xfrm>
                            <a:off x="6292" y="5655"/>
                            <a:ext cx="1808" cy="173"/>
                          </a:xfrm>
                          <a:prstGeom prst="rect">
                            <a:avLst/>
                          </a:prstGeom>
                          <a:solidFill>
                            <a:srgbClr val="FFFFFF">
                              <a:alpha val="0"/>
                            </a:srgbClr>
                          </a:solidFill>
                          <a:ln>
                            <a:noFill/>
                          </a:ln>
                          <a:extLst>
                            <a:ext uri="{91240B29-F687-4F45-9708-019B960494DF}">
                              <a14:hiddenLine xmlns:a14="http://schemas.microsoft.com/office/drawing/2010/main" w="0">
                                <a:solidFill>
                                  <a:srgbClr val="FFFFFF"/>
                                </a:solidFill>
                                <a:miter lim="800000"/>
                                <a:headEnd/>
                                <a:tailEnd/>
                              </a14:hiddenLine>
                            </a:ext>
                          </a:extLst>
                        </wps:spPr>
                        <wps:txbx>
                          <w:txbxContent>
                            <w:p w14:paraId="3A9802D3" w14:textId="77777777" w:rsidR="00D1498B" w:rsidRPr="005D1609" w:rsidRDefault="00D1498B" w:rsidP="00D1498B">
                              <w:pPr>
                                <w:pStyle w:val="110"/>
                                <w:jc w:val="left"/>
                                <w:rPr>
                                  <w:spacing w:val="2"/>
                                </w:rPr>
                              </w:pPr>
                              <w:proofErr w:type="gramStart"/>
                              <w:r w:rsidRPr="005D1609">
                                <w:rPr>
                                  <w:color w:val="FFFFFF"/>
                                  <w:spacing w:val="2"/>
                                </w:rPr>
                                <w:t xml:space="preserve">DAVID </w:t>
                              </w:r>
                              <w:r w:rsidRPr="005D1609">
                                <w:rPr>
                                  <w:rFonts w:hint="eastAsia"/>
                                  <w:spacing w:val="2"/>
                                </w:rPr>
                                <w:t xml:space="preserve"> P</w:t>
                              </w:r>
                              <w:r w:rsidRPr="005D1609">
                                <w:rPr>
                                  <w:spacing w:val="2"/>
                                </w:rPr>
                                <w:t>UBLISHING</w:t>
                              </w:r>
                              <w:proofErr w:type="gramEnd"/>
                            </w:p>
                          </w:txbxContent>
                        </wps:txbx>
                        <wps:bodyPr rot="0" vert="horz" wrap="square" lIns="0" tIns="0" rIns="0" bIns="0" anchor="t" anchorCtr="0" upright="1">
                          <a:noAutofit/>
                        </wps:bodyPr>
                      </wps:wsp>
                      <wps:wsp>
                        <wps:cNvPr id="16" name="Rectangle 13"/>
                        <wps:cNvSpPr>
                          <a:spLocks noChangeArrowheads="1"/>
                        </wps:cNvSpPr>
                        <wps:spPr bwMode="auto">
                          <a:xfrm>
                            <a:off x="5941" y="4816"/>
                            <a:ext cx="782" cy="77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D3DE7B" w14:textId="77777777" w:rsidR="00D1498B" w:rsidRPr="0091651F" w:rsidRDefault="00D1498B" w:rsidP="00D1498B">
                              <w:pPr>
                                <w:pStyle w:val="120"/>
                                <w:jc w:val="left"/>
                              </w:pPr>
                              <w:r w:rsidRPr="0091651F">
                                <w:rPr>
                                  <w:rFonts w:hint="eastAsia"/>
                                </w:rPr>
                                <w:t>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95528C" id="组合 13" o:spid="_x0000_s1026" style="position:absolute;left:0;text-align:left;margin-left:370.5pt;margin-top:-54.25pt;width:108.1pt;height:56.5pt;z-index:251659264;mso-position-horizontal-relative:margin" coordorigin="5938,4698" coordsize="2162,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">
                <v:oval id="Oval 11" o:spid="_x0000_s1027" style="position:absolute;left:5938;top:4698;width:1160;height:1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" fillcolor="#af1e96" strokecolor="#af1e96">
                  <o:lock v:ext="edit" aspectratio="t"/>
                </v:oval>
                <v:rect id="Rectangle 12" o:spid="_x0000_s1028" style="position:absolute;left:6292;top:5655;width:1808;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" stroked="f" strokecolor="white" strokeweight="0">
                  <v:fill opacity="0"/>
                  <v:textbox inset="0,0,0,0">
                    <w:txbxContent>
                      <w:p w14:paraId="3A9802D3" w14:textId="77777777" w:rsidR="00D1498B" w:rsidRPr="005D1609" w:rsidRDefault="00D1498B" w:rsidP="00D1498B">
                        <w:pPr>
                          <w:pStyle w:val="110"/>
                          <w:jc w:val="left"/>
                          <w:rPr>
                            <w:spacing w:val="2"/>
                          </w:rPr>
                        </w:pPr>
                        <w:r w:rsidRPr="005D1609">
                          <w:rPr>
                            <w:color w:val="FFFFFF"/>
                            <w:spacing w:val="2"/>
                          </w:rPr>
                          <w:t xml:space="preserve">DAVID </w:t>
                        </w:r>
                        <w:r w:rsidRPr="005D1609">
                          <w:rPr>
                            <w:rFonts w:hint="eastAsia"/>
                            <w:spacing w:val="2"/>
                          </w:rPr>
                          <w:t xml:space="preserve"> P</w:t>
                        </w:r>
                        <w:r w:rsidRPr="005D1609">
                          <w:rPr>
                            <w:spacing w:val="2"/>
                          </w:rPr>
                          <w:t>UBLISHING</w:t>
                        </w:r>
                      </w:p>
                    </w:txbxContent>
                  </v:textbox>
                </v:rect>
                <v:rect id="Rectangle 13" o:spid="_x0000_s1029" style="position:absolute;left:5941;top:4816;width:782;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" stroked="f">
                  <v:fill opacity="0"/>
                  <v:textbox inset="0,0,0,0">
                    <w:txbxContent>
                      <w:p w14:paraId="4CD3DE7B" w14:textId="77777777" w:rsidR="00D1498B" w:rsidRPr="0091651F" w:rsidRDefault="00D1498B" w:rsidP="00D1498B">
                        <w:pPr>
                          <w:pStyle w:val="120"/>
                          <w:jc w:val="left"/>
                        </w:pPr>
                        <w:r w:rsidRPr="0091651F">
                          <w:rPr>
                            <w:rFonts w:hint="eastAsia"/>
                          </w:rPr>
                          <w:t>D</w:t>
                        </w:r>
                      </w:p>
                    </w:txbxContent>
                  </v:textbox>
                </v:rect>
                <w10:wrap anchorx="margin"/>
              </v:group>
            </w:pict>
          </mc:Fallback>
        </mc:AlternateContent>
      </w:r>
      <w:r w:rsidR="00627393" w:rsidRPr="00D673BA">
        <w:rPr>
          <w:lang w:val="en-GB" w:eastAsia="ja-JP"/>
        </w:rPr>
        <w:t xml:space="preserve">A Survey-Based Study of Artificial Intelligence Literacy </w:t>
      </w:r>
      <w:proofErr w:type="gramStart"/>
      <w:r w:rsidR="005E47D1">
        <w:rPr>
          <w:lang w:val="en-GB" w:eastAsia="ja-JP"/>
        </w:rPr>
        <w:t>A</w:t>
      </w:r>
      <w:r w:rsidR="00627393" w:rsidRPr="00D673BA">
        <w:rPr>
          <w:lang w:val="en-GB" w:eastAsia="ja-JP"/>
        </w:rPr>
        <w:t>mong</w:t>
      </w:r>
      <w:proofErr w:type="gramEnd"/>
      <w:r w:rsidR="00627393" w:rsidRPr="00D673BA">
        <w:rPr>
          <w:lang w:val="en-GB" w:eastAsia="ja-JP"/>
        </w:rPr>
        <w:t xml:space="preserve"> Chinese University Students</w:t>
      </w:r>
      <w:bookmarkStart w:id="0" w:name="_GoBack"/>
      <w:bookmarkEnd w:id="0"/>
    </w:p>
    <w:p w14:paraId="5EBCA575" w14:textId="45164C54" w:rsidR="00627393" w:rsidRPr="00D673BA" w:rsidRDefault="00627393" w:rsidP="004A213E">
      <w:pPr>
        <w:pStyle w:val="2011-12"/>
        <w:rPr>
          <w:vertAlign w:val="superscript"/>
        </w:rPr>
      </w:pPr>
      <w:r w:rsidRPr="00D673BA">
        <w:t xml:space="preserve">ZHOU </w:t>
      </w:r>
      <w:proofErr w:type="spellStart"/>
      <w:r w:rsidRPr="00D673BA">
        <w:t>Xintong</w:t>
      </w:r>
      <w:proofErr w:type="spellEnd"/>
      <w:r w:rsidR="004A213E" w:rsidRPr="00D673BA">
        <w:t>,</w:t>
      </w:r>
      <w:r w:rsidRPr="00D673BA">
        <w:t xml:space="preserve"> DONG </w:t>
      </w:r>
      <w:proofErr w:type="spellStart"/>
      <w:r w:rsidRPr="00D673BA">
        <w:t>Qiyang</w:t>
      </w:r>
      <w:proofErr w:type="spellEnd"/>
      <w:r w:rsidR="004A213E" w:rsidRPr="00D673BA">
        <w:t>,</w:t>
      </w:r>
      <w:r w:rsidRPr="00D673BA">
        <w:t xml:space="preserve"> ZHU </w:t>
      </w:r>
      <w:proofErr w:type="spellStart"/>
      <w:r w:rsidRPr="00D673BA">
        <w:t>Leyang</w:t>
      </w:r>
      <w:proofErr w:type="spellEnd"/>
      <w:r w:rsidR="004A213E" w:rsidRPr="00D673BA">
        <w:t xml:space="preserve">, </w:t>
      </w:r>
      <w:r w:rsidRPr="00D673BA">
        <w:t xml:space="preserve">ZHI </w:t>
      </w:r>
      <w:proofErr w:type="spellStart"/>
      <w:r w:rsidRPr="00D673BA">
        <w:t>Yuying</w:t>
      </w:r>
      <w:proofErr w:type="spellEnd"/>
    </w:p>
    <w:p w14:paraId="06246A0D" w14:textId="77777777" w:rsidR="00627393" w:rsidRPr="00D673BA" w:rsidRDefault="00627393" w:rsidP="004A213E">
      <w:pPr>
        <w:pStyle w:val="2011-2"/>
      </w:pPr>
      <w:r w:rsidRPr="00D673BA">
        <w:t>University of Shanghai for Science and Technology, Shanghai, China</w:t>
      </w:r>
    </w:p>
    <w:p w14:paraId="3E052175" w14:textId="0992133F" w:rsidR="00627393" w:rsidRPr="00D2356D" w:rsidRDefault="00D2356D" w:rsidP="004A213E">
      <w:pPr>
        <w:pStyle w:val="2011-15"/>
      </w:pPr>
      <w:r w:rsidRPr="00D2356D">
        <w:rPr>
          <w:rStyle w:val="a9"/>
        </w:rPr>
        <w:footnoteReference w:customMarkFollows="1" w:id="1"/>
        <w:sym w:font="Symbol" w:char="F020"/>
      </w:r>
    </w:p>
    <w:p w14:paraId="65E149D6" w14:textId="2BE7F574" w:rsidR="00627393" w:rsidRPr="00D673BA" w:rsidRDefault="00627393" w:rsidP="004A213E">
      <w:pPr>
        <w:pStyle w:val="2011-15"/>
      </w:pPr>
      <w:r w:rsidRPr="00D673BA">
        <w:t xml:space="preserve">As artificial intelligence </w:t>
      </w:r>
      <w:r w:rsidR="00B8305A">
        <w:t xml:space="preserve">(AI) </w:t>
      </w:r>
      <w:r w:rsidRPr="00D673BA">
        <w:t>technologies continue to transform education, fostering AI literacy among university students has become increasingly important. Despite growing interest in AI-related education, empirical research on university students’ AI literacy, particularly in the Chinese higher education context, remains limited. This study aims to examine the current state of AI literacy among Chinese university students through a survey-based approach. Grounded in five dimensions—AI knowledge, skills, ethics, thinking, and collaboration—the study surveyed 83 undergraduate students. The results indicate that while students possess a foundational level of AI literacy, there is considerable room for development. Positive correlations among all five dimensions suggest a mutually reinforcing relationship in students’ AI engagement. Specifically, students with greater awareness of AI applications tend to demonstrate stronger collaborative learning abilities, and those who recognize the interdisciplinary nature of AI show greater attentiveness to its advancements. These findings underscore the need for more integrated and dimensionally balanced AI literacy education in higher education contexts.</w:t>
      </w:r>
    </w:p>
    <w:p w14:paraId="0EDA89C3" w14:textId="77777777" w:rsidR="00627393" w:rsidRPr="00D673BA" w:rsidRDefault="00627393" w:rsidP="004A213E">
      <w:pPr>
        <w:pStyle w:val="2011-13"/>
        <w:spacing w:before="156" w:after="312"/>
        <w:ind w:left="525" w:right="525"/>
      </w:pPr>
      <w:r w:rsidRPr="00D673BA">
        <w:rPr>
          <w:i/>
        </w:rPr>
        <w:t>Keywords:</w:t>
      </w:r>
      <w:r w:rsidRPr="00D673BA">
        <w:t xml:space="preserve"> artificial intelligence literacy, artificial intelligence, university student, education technology </w:t>
      </w:r>
    </w:p>
    <w:p w14:paraId="70E3AA58" w14:textId="77777777" w:rsidR="00627393" w:rsidRPr="00D673BA" w:rsidRDefault="00627393" w:rsidP="00186A4D">
      <w:pPr>
        <w:pStyle w:val="2011-10"/>
        <w:spacing w:before="156" w:after="93"/>
        <w:rPr>
          <w:lang w:val="en-GB"/>
        </w:rPr>
      </w:pPr>
      <w:r w:rsidRPr="00D673BA">
        <w:rPr>
          <w:lang w:val="en-GB"/>
        </w:rPr>
        <w:t>Introduction</w:t>
      </w:r>
    </w:p>
    <w:p w14:paraId="690AEE1F" w14:textId="1EA1B325" w:rsidR="00627393" w:rsidRPr="00D673BA" w:rsidRDefault="00627393" w:rsidP="0008449C">
      <w:pPr>
        <w:pStyle w:val="2011-1"/>
        <w:spacing w:line="244" w:lineRule="auto"/>
        <w:ind w:firstLine="420"/>
      </w:pPr>
      <w:r w:rsidRPr="00D673BA">
        <w:t xml:space="preserve">With the rapid development of </w:t>
      </w:r>
      <w:r w:rsidR="00B8305A" w:rsidRPr="00D673BA">
        <w:t>artificial intellige</w:t>
      </w:r>
      <w:r w:rsidRPr="00D673BA">
        <w:t>nce (AI) technology, its application in various fields is increasingly extensive, which has a profound impact on education. AI not only changes the way of teaching and learning, but also presents new challenges and opportunities in education. In this context, AI literacy has become an important research field, which involves individual understanding of AI technology, application ability, ethical cognition, critical thinking</w:t>
      </w:r>
      <w:r w:rsidR="00B8305A">
        <w:t>,</w:t>
      </w:r>
      <w:r w:rsidRPr="00D673BA">
        <w:t xml:space="preserve"> and collaboration ability.</w:t>
      </w:r>
    </w:p>
    <w:p w14:paraId="377396D7" w14:textId="77777777" w:rsidR="00B8305A" w:rsidRDefault="00627393" w:rsidP="00B8305A">
      <w:pPr>
        <w:pStyle w:val="2011-1"/>
        <w:spacing w:line="244" w:lineRule="auto"/>
        <w:ind w:firstLine="420"/>
      </w:pPr>
      <w:r w:rsidRPr="00D673BA">
        <w:t xml:space="preserve">In recent years, the popularity and application of AI technology have been accelerating worldwide. The wide application of AI technology not only requires professional technicians to have deep AI knowledge and skills, but also requires the </w:t>
      </w:r>
      <w:proofErr w:type="gramStart"/>
      <w:r w:rsidRPr="00D673BA">
        <w:t>general public</w:t>
      </w:r>
      <w:proofErr w:type="gramEnd"/>
      <w:r w:rsidRPr="00D673BA">
        <w:t xml:space="preserve"> to have a certain AI literacy in order to better understand and adapt to the changes brought about by AI technology. In the stage of higher education, university </w:t>
      </w:r>
      <w:proofErr w:type="gramStart"/>
      <w:r w:rsidRPr="00D673BA">
        <w:t>students,</w:t>
      </w:r>
      <w:proofErr w:type="gramEnd"/>
      <w:r w:rsidRPr="00D673BA">
        <w:t xml:space="preserve"> will become the backbone of the future society. Their AI literacy will directly affect their future career development and social </w:t>
      </w:r>
      <w:r w:rsidRPr="00D673BA">
        <w:lastRenderedPageBreak/>
        <w:t>participation ability. However, there is relatively little research on AI literacy among university students, especially in the context of Chinese universities. Understanding the current situation of Chinese university students</w:t>
      </w:r>
      <w:r w:rsidR="00B8305A">
        <w:t>’</w:t>
      </w:r>
      <w:r w:rsidRPr="00D673BA">
        <w:t xml:space="preserve"> AI literacy is of great significance for the formulation of educational policies, curriculum design</w:t>
      </w:r>
      <w:r w:rsidR="00B8305A">
        <w:t>,</w:t>
      </w:r>
      <w:r w:rsidRPr="00D673BA">
        <w:t xml:space="preserve"> and future vocational training. Against this background, the current study proposed two research questions:</w:t>
      </w:r>
      <w:r w:rsidR="00B8305A">
        <w:rPr>
          <w:rFonts w:hint="eastAsia"/>
        </w:rPr>
        <w:t xml:space="preserve"> </w:t>
      </w:r>
    </w:p>
    <w:p w14:paraId="2FD16BDA" w14:textId="098BF58C" w:rsidR="00B8305A" w:rsidRDefault="00B8305A" w:rsidP="00B8305A">
      <w:pPr>
        <w:pStyle w:val="2011-1"/>
        <w:spacing w:line="244" w:lineRule="auto"/>
        <w:ind w:firstLine="420"/>
      </w:pPr>
      <w:r>
        <w:t xml:space="preserve">1. </w:t>
      </w:r>
      <w:r w:rsidR="00627393" w:rsidRPr="00D673BA">
        <w:t xml:space="preserve">Research question 1 (RQ1): What is the </w:t>
      </w:r>
      <w:proofErr w:type="gramStart"/>
      <w:r w:rsidR="00627393" w:rsidRPr="00D673BA">
        <w:t>current status</w:t>
      </w:r>
      <w:proofErr w:type="gramEnd"/>
      <w:r w:rsidR="00627393" w:rsidRPr="00D673BA">
        <w:t xml:space="preserve"> of AI literacy of Chinese </w:t>
      </w:r>
      <w:r>
        <w:t>u</w:t>
      </w:r>
      <w:r w:rsidR="00627393" w:rsidRPr="00D673BA">
        <w:t>niversity students?</w:t>
      </w:r>
      <w:r>
        <w:t xml:space="preserve"> </w:t>
      </w:r>
    </w:p>
    <w:p w14:paraId="5707D566" w14:textId="3C8E07E3" w:rsidR="00627393" w:rsidRPr="00D673BA" w:rsidRDefault="00B8305A" w:rsidP="00B8305A">
      <w:pPr>
        <w:pStyle w:val="2011-1"/>
        <w:spacing w:line="244" w:lineRule="auto"/>
        <w:ind w:firstLine="420"/>
      </w:pPr>
      <w:r>
        <w:t xml:space="preserve">2. </w:t>
      </w:r>
      <w:r w:rsidR="00627393" w:rsidRPr="00D673BA">
        <w:t>Research question 2 (RQ2): Is there any relationship among the dimensions of AI literacy? If yes, in what way?</w:t>
      </w:r>
    </w:p>
    <w:p w14:paraId="62929AE5" w14:textId="77777777" w:rsidR="00627393" w:rsidRPr="00D673BA" w:rsidRDefault="00627393" w:rsidP="00455552">
      <w:pPr>
        <w:pStyle w:val="2011-10"/>
        <w:spacing w:before="156" w:after="93"/>
        <w:rPr>
          <w:lang w:val="en-GB" w:eastAsia="es-ES"/>
        </w:rPr>
      </w:pPr>
      <w:r w:rsidRPr="00D673BA">
        <w:rPr>
          <w:lang w:val="en-GB" w:eastAsia="es-ES"/>
        </w:rPr>
        <w:t>Previous Studies on AI literacy</w:t>
      </w:r>
    </w:p>
    <w:p w14:paraId="2D4D3229" w14:textId="52FEAAC3" w:rsidR="00627393" w:rsidRPr="00D673BA" w:rsidRDefault="00B8305A" w:rsidP="004A213E">
      <w:pPr>
        <w:pStyle w:val="2011-1"/>
        <w:ind w:firstLine="420"/>
      </w:pPr>
      <w:r>
        <w:t xml:space="preserve">Wu, </w:t>
      </w:r>
      <w:r w:rsidRPr="00D673BA">
        <w:t xml:space="preserve">Li, Chen, Jiang, </w:t>
      </w:r>
      <w:r>
        <w:rPr>
          <w:lang w:val="en-GB" w:eastAsia="ja-JP"/>
        </w:rPr>
        <w:t>and</w:t>
      </w:r>
      <w:r w:rsidRPr="00D673BA">
        <w:rPr>
          <w:lang w:val="en-GB" w:eastAsia="ja-JP"/>
        </w:rPr>
        <w:t xml:space="preserve"> </w:t>
      </w:r>
      <w:r w:rsidRPr="00D673BA">
        <w:t>Sun</w:t>
      </w:r>
      <w:r>
        <w:t>’s (2024) study put</w:t>
      </w:r>
      <w:r w:rsidR="00627393" w:rsidRPr="00D673BA">
        <w:t xml:space="preserve"> forward the composition of university students’ AI literacy, the goal and vision of cultivation, as well as the carrier, action</w:t>
      </w:r>
      <w:r w:rsidR="00AC7A6D">
        <w:t>,</w:t>
      </w:r>
      <w:r w:rsidR="00627393" w:rsidRPr="00D673BA">
        <w:t xml:space="preserve"> and strategy of cultivation. It considers that university students’ AI literacy is an organic whole, composed of systematic knowledge, constructive ability, creative value</w:t>
      </w:r>
      <w:r w:rsidR="00AC7A6D">
        <w:t>,</w:t>
      </w:r>
      <w:r w:rsidR="00627393" w:rsidRPr="00D673BA">
        <w:t xml:space="preserve"> and humanistic ethics, in which knowledge, ability, value</w:t>
      </w:r>
      <w:r w:rsidR="00AC7A6D">
        <w:t>,</w:t>
      </w:r>
      <w:r w:rsidR="00627393" w:rsidRPr="00D673BA">
        <w:t xml:space="preserve"> and ethics serve as the foundation.</w:t>
      </w:r>
    </w:p>
    <w:p w14:paraId="058A291D" w14:textId="4F7C263C" w:rsidR="00627393" w:rsidRPr="00D673BA" w:rsidRDefault="00627393" w:rsidP="004A213E">
      <w:pPr>
        <w:pStyle w:val="2011-1"/>
        <w:ind w:firstLine="420"/>
      </w:pPr>
      <w:r w:rsidRPr="00D673BA">
        <w:t>Zhou</w:t>
      </w:r>
      <w:r w:rsidR="00B8305A" w:rsidRPr="00D673BA">
        <w:t xml:space="preserve">, Xu, </w:t>
      </w:r>
      <w:r w:rsidR="00B8305A">
        <w:rPr>
          <w:lang w:val="en-GB" w:eastAsia="ja-JP"/>
        </w:rPr>
        <w:t>and</w:t>
      </w:r>
      <w:r w:rsidR="00B8305A" w:rsidRPr="00D673BA">
        <w:rPr>
          <w:lang w:val="en-GB" w:eastAsia="ja-JP"/>
        </w:rPr>
        <w:t xml:space="preserve"> </w:t>
      </w:r>
      <w:proofErr w:type="spellStart"/>
      <w:proofErr w:type="gramStart"/>
      <w:r w:rsidR="00B8305A" w:rsidRPr="00D673BA">
        <w:t>Cai</w:t>
      </w:r>
      <w:proofErr w:type="spellEnd"/>
      <w:proofErr w:type="gramEnd"/>
      <w:r w:rsidRPr="00D673BA">
        <w:t xml:space="preserve"> (2024) aim</w:t>
      </w:r>
      <w:r w:rsidR="00B8305A">
        <w:t>ed</w:t>
      </w:r>
      <w:r w:rsidRPr="00D673BA">
        <w:t xml:space="preserve"> to delve into the current status of AI literacy among high education students and its correlation with practical application, attitude, </w:t>
      </w:r>
      <w:r w:rsidR="00AC7A6D">
        <w:t xml:space="preserve">and </w:t>
      </w:r>
      <w:r w:rsidRPr="00D673BA">
        <w:t>interest. They explored the feasibility and measures for high education institutes to cultivate students</w:t>
      </w:r>
      <w:r w:rsidR="00AC7A6D">
        <w:t>’</w:t>
      </w:r>
      <w:r w:rsidRPr="00D673BA">
        <w:t xml:space="preserve"> AI literacy in the era of AI, and provided empirical support and theoretical guidance for advancing AI literacy education. Zhou et al.’s (2024) study presents a targeted scale for assessing the AI literacy level of high education students and examines the factors influencing AI literacy. It lays the groundwork for future in-depth exploration of the correlation between practical application of AI and theoretical learning, as well as developing a tailored educational training framework.</w:t>
      </w:r>
    </w:p>
    <w:p w14:paraId="2057E553" w14:textId="77777777" w:rsidR="00627393" w:rsidRPr="00D673BA" w:rsidRDefault="00627393" w:rsidP="00455552">
      <w:pPr>
        <w:pStyle w:val="2011-10"/>
        <w:spacing w:before="156" w:after="93"/>
        <w:rPr>
          <w:lang w:val="en-GB" w:eastAsia="es-ES"/>
        </w:rPr>
      </w:pPr>
      <w:r w:rsidRPr="00D673BA">
        <w:rPr>
          <w:lang w:val="en-GB" w:eastAsia="es-ES"/>
        </w:rPr>
        <w:t>Dimensions in AI Literacy</w:t>
      </w:r>
    </w:p>
    <w:p w14:paraId="670565EF" w14:textId="7B9503A4" w:rsidR="00627393" w:rsidRPr="00D673BA" w:rsidRDefault="00627393" w:rsidP="004A213E">
      <w:pPr>
        <w:pStyle w:val="2011-1"/>
        <w:ind w:firstLine="420"/>
      </w:pPr>
      <w:proofErr w:type="gramStart"/>
      <w:r w:rsidRPr="00D673BA">
        <w:t>In order to systematically cultivate</w:t>
      </w:r>
      <w:proofErr w:type="gramEnd"/>
      <w:r w:rsidRPr="00D673BA">
        <w:t xml:space="preserve"> students</w:t>
      </w:r>
      <w:r w:rsidR="00AC7A6D">
        <w:t>’</w:t>
      </w:r>
      <w:r w:rsidRPr="00D673BA">
        <w:t xml:space="preserve"> AI literacy, it is essential to develop a scientific AI literacy framework. The AI Literacy Framework provides educators with clear guidelines to help them design content and activities from different dimensions, ensuring that students are not only equipped with technical knowledge, but also properly understand and respond to the societal challenges posed by AI. Through this framework, </w:t>
      </w:r>
      <w:proofErr w:type="gramStart"/>
      <w:r w:rsidRPr="00D673BA">
        <w:t>students</w:t>
      </w:r>
      <w:proofErr w:type="gramEnd"/>
      <w:r w:rsidRPr="00D673BA">
        <w:t xml:space="preserve"> will not only master the basic principles and applications of AI technology, but also develop into members of society who can use AI innovatively, critically, and responsibly.</w:t>
      </w:r>
    </w:p>
    <w:p w14:paraId="55247849" w14:textId="12853157" w:rsidR="00627393" w:rsidRPr="00D673BA" w:rsidRDefault="00627393" w:rsidP="004A213E">
      <w:pPr>
        <w:pStyle w:val="2011-1"/>
        <w:ind w:firstLine="420"/>
      </w:pPr>
      <w:r w:rsidRPr="00D673BA">
        <w:t xml:space="preserve">AI literacy is a multi-dimensional concept that involves the mastery of knowledge, the application of skills, and the understanding of ethical and social implications. Different education systems may have different understanding and evaluation standards, and lack a unified evaluation scale. The AI </w:t>
      </w:r>
      <w:r w:rsidR="00AB4AE4" w:rsidRPr="00D673BA">
        <w:t>literacy fr</w:t>
      </w:r>
      <w:r w:rsidRPr="00D673BA">
        <w:t>amework provides educators with an actionable assessment system through clear criteria and assessment tools. This allows educators to objectively measure students</w:t>
      </w:r>
      <w:r w:rsidR="00AB4AE4">
        <w:t>’</w:t>
      </w:r>
      <w:r w:rsidRPr="00D673BA">
        <w:t xml:space="preserve"> progress in various dimensions of AI literacy and adjust teaching strategies based on the assessment results, thus achieving personalized and precise educational training.</w:t>
      </w:r>
    </w:p>
    <w:p w14:paraId="73276906" w14:textId="3C2337E1" w:rsidR="00627393" w:rsidRPr="00D673BA" w:rsidRDefault="00627393" w:rsidP="004A213E">
      <w:pPr>
        <w:pStyle w:val="2011-1"/>
        <w:ind w:firstLine="420"/>
      </w:pPr>
      <w:r w:rsidRPr="00D673BA">
        <w:t xml:space="preserve">AI literacy is not only the domain of computer </w:t>
      </w:r>
      <w:proofErr w:type="gramStart"/>
      <w:r w:rsidRPr="00D673BA">
        <w:t>science,</w:t>
      </w:r>
      <w:proofErr w:type="gramEnd"/>
      <w:r w:rsidRPr="00D673BA">
        <w:t xml:space="preserve"> it also has important implications for students in all disciplines. For example, students in fields</w:t>
      </w:r>
      <w:r w:rsidR="00AB4AE4">
        <w:t>,</w:t>
      </w:r>
      <w:r w:rsidRPr="00D673BA">
        <w:t xml:space="preserve"> such as literature, sociology, and medicine also are required to have a certain level of AI literacy in order to better understand and respond to the changes brought by AI technology. </w:t>
      </w:r>
      <w:proofErr w:type="spellStart"/>
      <w:proofErr w:type="gramStart"/>
      <w:r w:rsidRPr="00D673BA">
        <w:t>Cai</w:t>
      </w:r>
      <w:proofErr w:type="spellEnd"/>
      <w:proofErr w:type="gramEnd"/>
      <w:r w:rsidRPr="00D673BA">
        <w:t xml:space="preserve"> </w:t>
      </w:r>
      <w:r w:rsidR="00AB4AE4">
        <w:t>and</w:t>
      </w:r>
      <w:r w:rsidRPr="00D673BA">
        <w:t xml:space="preserve"> Yu (2024) point</w:t>
      </w:r>
      <w:r w:rsidR="00AB4AE4">
        <w:t>ed</w:t>
      </w:r>
      <w:r w:rsidRPr="00D673BA">
        <w:t xml:space="preserve"> out that an integrated AI literacy framework of the core elements of interdisciplinary education promotes the in-depth development of AI literacy education in the field of scientific research. AI literacy frameworks can facilitate interdisciplinary collaboration and instructional design. Through this interdisciplinary study, students are able </w:t>
      </w:r>
      <w:proofErr w:type="gramStart"/>
      <w:r w:rsidRPr="00D673BA">
        <w:t>to better understand</w:t>
      </w:r>
      <w:proofErr w:type="gramEnd"/>
      <w:r w:rsidRPr="00D673BA">
        <w:t xml:space="preserve"> the needs of different fields and are able to use AI </w:t>
      </w:r>
      <w:r w:rsidRPr="00D673BA">
        <w:lastRenderedPageBreak/>
        <w:t xml:space="preserve">technology to provide innovative solutions to real-world complex problems. </w:t>
      </w:r>
    </w:p>
    <w:p w14:paraId="49F50995" w14:textId="77777777" w:rsidR="00627393" w:rsidRPr="00D673BA" w:rsidRDefault="00627393" w:rsidP="004A213E">
      <w:pPr>
        <w:pStyle w:val="2011-1"/>
        <w:ind w:firstLine="420"/>
      </w:pPr>
      <w:r w:rsidRPr="00D673BA">
        <w:t xml:space="preserve">Understanding the multidimensional nature of AI literacy can help us take a more holistic view of this rapidly evolving field. Each of these dimensions </w:t>
      </w:r>
      <w:proofErr w:type="gramStart"/>
      <w:r w:rsidRPr="00D673BA">
        <w:t>was introduced</w:t>
      </w:r>
      <w:proofErr w:type="gramEnd"/>
      <w:r w:rsidRPr="00D673BA">
        <w:t xml:space="preserve"> in the following paragraphs, from understanding AI concepts to technical capabilities, and how together they make up our overall understanding of AI.</w:t>
      </w:r>
    </w:p>
    <w:p w14:paraId="587D8373" w14:textId="44C70660" w:rsidR="00627393" w:rsidRPr="00D673BA" w:rsidRDefault="00627393" w:rsidP="004A213E">
      <w:pPr>
        <w:pStyle w:val="2011-1"/>
        <w:ind w:firstLine="420"/>
      </w:pPr>
      <w:r w:rsidRPr="00D673BA">
        <w:t xml:space="preserve">The first dimension of AI is knowledge, which refers to </w:t>
      </w:r>
      <w:bookmarkStart w:id="1" w:name="OLE_LINK6"/>
      <w:bookmarkStart w:id="2" w:name="OLE_LINK7"/>
      <w:r w:rsidRPr="00D673BA">
        <w:t>the understanding of what AI means, and other basic relevant concepts and terms</w:t>
      </w:r>
      <w:bookmarkEnd w:id="1"/>
      <w:bookmarkEnd w:id="2"/>
      <w:r w:rsidRPr="00D673BA">
        <w:t xml:space="preserve"> such as machine learning and deep learning. Li (2023) </w:t>
      </w:r>
      <w:bookmarkStart w:id="3" w:name="OLE_LINK3"/>
      <w:bookmarkStart w:id="4" w:name="OLE_LINK4"/>
      <w:r w:rsidRPr="00D673BA">
        <w:t>point</w:t>
      </w:r>
      <w:r w:rsidR="008419F5">
        <w:t>ed</w:t>
      </w:r>
      <w:r w:rsidRPr="00D673BA">
        <w:t xml:space="preserve"> out</w:t>
      </w:r>
      <w:bookmarkEnd w:id="3"/>
      <w:bookmarkEnd w:id="4"/>
      <w:r w:rsidRPr="00D673BA">
        <w:t xml:space="preserve"> that AI knowledge shows its status as an important cornerstone. Therefore, AI knowledge is fundamental to using and evaluating AI tools and helps users understand the capabilities and limitations of AI technology.</w:t>
      </w:r>
    </w:p>
    <w:p w14:paraId="6228C950" w14:textId="77777777" w:rsidR="00627393" w:rsidRPr="00D673BA" w:rsidRDefault="00627393" w:rsidP="004A213E">
      <w:pPr>
        <w:pStyle w:val="2011-1"/>
        <w:ind w:firstLine="420"/>
      </w:pPr>
      <w:r w:rsidRPr="00D673BA">
        <w:t>The second dimension of AI is skill, which means that one should be able to apply theoretical knowledge to identify, evaluate, apply, and integrate AI technologies, tools, and resources, to achieve specific goals and solve practical problems in digital living, learning, working, and social scenarios (Yin, 2024). AI knowledge focuses on theory, while AI skill focuses on practice, which improves work efficiency and innovation ability.</w:t>
      </w:r>
    </w:p>
    <w:p w14:paraId="51BFE98A" w14:textId="77777777" w:rsidR="00627393" w:rsidRPr="00D673BA" w:rsidRDefault="00627393" w:rsidP="004A213E">
      <w:pPr>
        <w:pStyle w:val="2011-1"/>
        <w:ind w:firstLine="420"/>
      </w:pPr>
      <w:bookmarkStart w:id="5" w:name="OLE_LINK5"/>
      <w:r w:rsidRPr="00D673BA">
        <w:t xml:space="preserve">Ethic </w:t>
      </w:r>
      <w:bookmarkEnd w:id="5"/>
      <w:r w:rsidRPr="00D673BA">
        <w:t xml:space="preserve">is the basis of any other dimensions in AI literacy, reminding people of the social responsibility one must assume in applying these skills, as the application of AI technology could have a profound impact on society. Currently, there have been principles that should be complied by AI users, such as “Clear the subject status of human” and “Respect the public interest and intellectual property rights” (Su </w:t>
      </w:r>
      <w:bookmarkStart w:id="6" w:name="OLE_LINK21"/>
      <w:bookmarkStart w:id="7" w:name="OLE_LINK22"/>
      <w:r w:rsidRPr="00D673BA">
        <w:t>et al.</w:t>
      </w:r>
      <w:bookmarkEnd w:id="6"/>
      <w:bookmarkEnd w:id="7"/>
      <w:r w:rsidRPr="00D673BA">
        <w:t xml:space="preserve">, 2024). Internationally, Recommendation on the Ethics of Artificial Intelligence from UNESCO </w:t>
      </w:r>
      <w:proofErr w:type="gramStart"/>
      <w:r w:rsidRPr="00D673BA">
        <w:t>was adopted</w:t>
      </w:r>
      <w:proofErr w:type="gramEnd"/>
      <w:r w:rsidRPr="00D673BA">
        <w:t xml:space="preserve"> in 2021, in order to guide the construction of the necessary legal framework to ensure the healthy development of AI.</w:t>
      </w:r>
    </w:p>
    <w:p w14:paraId="4A6F270D" w14:textId="77777777" w:rsidR="00627393" w:rsidRPr="00D673BA" w:rsidRDefault="00627393" w:rsidP="004A213E">
      <w:pPr>
        <w:pStyle w:val="2011-1"/>
        <w:ind w:firstLine="420"/>
      </w:pPr>
      <w:r w:rsidRPr="00D673BA">
        <w:t>AI thinking refers to how AI influences the way humans approach problems and decision-making, and stresses the thinking mode and methodology that individuals should have in the process of using AI technology and adapting to AI social environment (Yin, 2024), including how to analyze data, identify patterns, and make decisions. It also emphasizes the importance of interdisciplinary thinking.</w:t>
      </w:r>
    </w:p>
    <w:p w14:paraId="253A0859" w14:textId="40307A01" w:rsidR="00627393" w:rsidRPr="00D673BA" w:rsidRDefault="00627393" w:rsidP="004A213E">
      <w:pPr>
        <w:pStyle w:val="2011-1"/>
        <w:ind w:firstLine="420"/>
      </w:pPr>
      <w:r w:rsidRPr="00D673BA">
        <w:t xml:space="preserve">AI coordination is another dimension, which emphasizes how humans and machines complement and collaborate to increase efficiency and creativity. The key point is that the ability of machines to process large amounts of data and information allows humans to focus on creative thinking. Shi </w:t>
      </w:r>
      <w:r w:rsidR="008419F5">
        <w:t>and</w:t>
      </w:r>
      <w:r w:rsidRPr="00D673BA">
        <w:t xml:space="preserve"> Mao (2024) pointed out in their paper that both undergraduates and the employed should be equipped with ability of human-machine collaboration. </w:t>
      </w:r>
      <w:proofErr w:type="gramStart"/>
      <w:r w:rsidRPr="00D673BA">
        <w:t>So</w:t>
      </w:r>
      <w:proofErr w:type="gramEnd"/>
      <w:r w:rsidR="008419F5">
        <w:t>,</w:t>
      </w:r>
      <w:r w:rsidRPr="00D673BA">
        <w:t xml:space="preserve"> university students with AI coordination capacity can process information more efficiently and better handle future developments in society.</w:t>
      </w:r>
    </w:p>
    <w:p w14:paraId="10E1B0B1" w14:textId="77777777" w:rsidR="00455552" w:rsidRPr="00D673BA" w:rsidRDefault="00455552" w:rsidP="00455552">
      <w:pPr>
        <w:pStyle w:val="2011-17"/>
      </w:pPr>
    </w:p>
    <w:p w14:paraId="13FADC4A" w14:textId="0D5F0223" w:rsidR="00455552" w:rsidRPr="00D673BA" w:rsidRDefault="00627393" w:rsidP="00455552">
      <w:pPr>
        <w:pStyle w:val="2011-1"/>
        <w:ind w:firstLineChars="0" w:firstLine="0"/>
      </w:pPr>
      <w:r w:rsidRPr="00D673BA">
        <w:t>Table 1</w:t>
      </w:r>
    </w:p>
    <w:p w14:paraId="5E29E471" w14:textId="22CC558E" w:rsidR="00627393" w:rsidRPr="00D673BA" w:rsidRDefault="00627393" w:rsidP="00455552">
      <w:pPr>
        <w:pStyle w:val="2011-1"/>
        <w:ind w:firstLineChars="0" w:firstLine="0"/>
        <w:rPr>
          <w:i/>
        </w:rPr>
      </w:pPr>
      <w:r w:rsidRPr="00D673BA">
        <w:rPr>
          <w:i/>
        </w:rPr>
        <w:t>Dimensions in AI literacy</w:t>
      </w:r>
    </w:p>
    <w:tbl>
      <w:tblPr>
        <w:tblStyle w:val="afa"/>
        <w:tblW w:w="9412" w:type="dxa"/>
        <w:jc w:val="center"/>
        <w:tblLook w:val="04A0" w:firstRow="1" w:lastRow="0" w:firstColumn="1" w:lastColumn="0" w:noHBand="0" w:noVBand="1"/>
      </w:tblPr>
      <w:tblGrid>
        <w:gridCol w:w="1271"/>
        <w:gridCol w:w="4070"/>
        <w:gridCol w:w="4071"/>
      </w:tblGrid>
      <w:tr w:rsidR="00C33466" w:rsidRPr="00D673BA" w14:paraId="779957E7" w14:textId="77777777" w:rsidTr="00D673BA">
        <w:trPr>
          <w:trHeight w:val="255"/>
          <w:jc w:val="center"/>
        </w:trPr>
        <w:tc>
          <w:tcPr>
            <w:tcW w:w="1271" w:type="dxa"/>
            <w:tcMar>
              <w:left w:w="28" w:type="dxa"/>
              <w:right w:w="28" w:type="dxa"/>
            </w:tcMar>
            <w:vAlign w:val="center"/>
          </w:tcPr>
          <w:p w14:paraId="082DBED6" w14:textId="77777777" w:rsidR="00627393" w:rsidRPr="00D673BA" w:rsidRDefault="00627393" w:rsidP="002655C8">
            <w:pPr>
              <w:pStyle w:val="2011-1"/>
              <w:adjustRightInd w:val="0"/>
              <w:snapToGrid w:val="0"/>
              <w:ind w:firstLineChars="0" w:firstLine="0"/>
              <w:rPr>
                <w:b/>
                <w:sz w:val="18"/>
              </w:rPr>
            </w:pPr>
            <w:r w:rsidRPr="00D673BA">
              <w:rPr>
                <w:b/>
                <w:sz w:val="18"/>
              </w:rPr>
              <w:t>Dimension</w:t>
            </w:r>
          </w:p>
        </w:tc>
        <w:tc>
          <w:tcPr>
            <w:tcW w:w="4070" w:type="dxa"/>
            <w:tcMar>
              <w:left w:w="28" w:type="dxa"/>
              <w:right w:w="28" w:type="dxa"/>
            </w:tcMar>
            <w:vAlign w:val="center"/>
          </w:tcPr>
          <w:p w14:paraId="5DFECDEA" w14:textId="77777777" w:rsidR="00627393" w:rsidRPr="00D673BA" w:rsidRDefault="00627393" w:rsidP="002655C8">
            <w:pPr>
              <w:pStyle w:val="2011-1"/>
              <w:adjustRightInd w:val="0"/>
              <w:snapToGrid w:val="0"/>
              <w:ind w:firstLineChars="0" w:firstLine="0"/>
              <w:rPr>
                <w:b/>
                <w:sz w:val="18"/>
              </w:rPr>
            </w:pPr>
            <w:r w:rsidRPr="00D673BA">
              <w:rPr>
                <w:b/>
                <w:sz w:val="18"/>
              </w:rPr>
              <w:t>Identification</w:t>
            </w:r>
          </w:p>
        </w:tc>
        <w:tc>
          <w:tcPr>
            <w:tcW w:w="4071" w:type="dxa"/>
            <w:tcMar>
              <w:left w:w="28" w:type="dxa"/>
              <w:right w:w="28" w:type="dxa"/>
            </w:tcMar>
            <w:vAlign w:val="center"/>
          </w:tcPr>
          <w:p w14:paraId="132E705D" w14:textId="77777777" w:rsidR="00627393" w:rsidRPr="00D673BA" w:rsidRDefault="00627393" w:rsidP="002655C8">
            <w:pPr>
              <w:pStyle w:val="2011-1"/>
              <w:adjustRightInd w:val="0"/>
              <w:snapToGrid w:val="0"/>
              <w:ind w:firstLineChars="0" w:firstLine="0"/>
              <w:rPr>
                <w:b/>
                <w:sz w:val="18"/>
              </w:rPr>
            </w:pPr>
            <w:r w:rsidRPr="00D673BA">
              <w:rPr>
                <w:b/>
                <w:sz w:val="18"/>
              </w:rPr>
              <w:t>Examples</w:t>
            </w:r>
          </w:p>
        </w:tc>
      </w:tr>
      <w:tr w:rsidR="00C33466" w:rsidRPr="00D673BA" w14:paraId="61D56646" w14:textId="77777777" w:rsidTr="00D673BA">
        <w:trPr>
          <w:trHeight w:val="255"/>
          <w:jc w:val="center"/>
        </w:trPr>
        <w:tc>
          <w:tcPr>
            <w:tcW w:w="1271" w:type="dxa"/>
            <w:tcMar>
              <w:left w:w="28" w:type="dxa"/>
              <w:right w:w="28" w:type="dxa"/>
            </w:tcMar>
            <w:vAlign w:val="center"/>
          </w:tcPr>
          <w:p w14:paraId="50CE3AFE" w14:textId="77777777" w:rsidR="00627393" w:rsidRPr="00D673BA" w:rsidRDefault="00627393" w:rsidP="002655C8">
            <w:pPr>
              <w:pStyle w:val="2011-1"/>
              <w:adjustRightInd w:val="0"/>
              <w:snapToGrid w:val="0"/>
              <w:ind w:firstLineChars="0" w:firstLine="0"/>
              <w:rPr>
                <w:sz w:val="18"/>
              </w:rPr>
            </w:pPr>
            <w:r w:rsidRPr="00D673BA">
              <w:rPr>
                <w:sz w:val="18"/>
              </w:rPr>
              <w:t>Knowledge</w:t>
            </w:r>
          </w:p>
        </w:tc>
        <w:tc>
          <w:tcPr>
            <w:tcW w:w="4070" w:type="dxa"/>
            <w:tcMar>
              <w:left w:w="28" w:type="dxa"/>
              <w:right w:w="28" w:type="dxa"/>
            </w:tcMar>
            <w:vAlign w:val="center"/>
          </w:tcPr>
          <w:p w14:paraId="12BA08B4" w14:textId="6A43B711" w:rsidR="00627393" w:rsidRPr="00D673BA" w:rsidRDefault="00627393" w:rsidP="002655C8">
            <w:pPr>
              <w:pStyle w:val="2011-1"/>
              <w:adjustRightInd w:val="0"/>
              <w:snapToGrid w:val="0"/>
              <w:ind w:firstLineChars="0" w:firstLine="0"/>
              <w:rPr>
                <w:sz w:val="18"/>
              </w:rPr>
            </w:pPr>
            <w:r w:rsidRPr="00D673BA">
              <w:rPr>
                <w:sz w:val="18"/>
              </w:rPr>
              <w:t>The understanding of what AI means, and other basic relevant concepts and terms</w:t>
            </w:r>
          </w:p>
        </w:tc>
        <w:tc>
          <w:tcPr>
            <w:tcW w:w="4071" w:type="dxa"/>
            <w:tcMar>
              <w:left w:w="28" w:type="dxa"/>
              <w:right w:w="28" w:type="dxa"/>
            </w:tcMar>
            <w:vAlign w:val="center"/>
          </w:tcPr>
          <w:p w14:paraId="05ECA07C" w14:textId="7CFE9DCF" w:rsidR="00627393" w:rsidRPr="00D673BA" w:rsidRDefault="00627393" w:rsidP="008419F5">
            <w:pPr>
              <w:pStyle w:val="2011-1"/>
              <w:adjustRightInd w:val="0"/>
              <w:snapToGrid w:val="0"/>
              <w:ind w:firstLineChars="0" w:firstLine="0"/>
              <w:rPr>
                <w:sz w:val="18"/>
              </w:rPr>
            </w:pPr>
            <w:r w:rsidRPr="00D673BA">
              <w:rPr>
                <w:sz w:val="18"/>
              </w:rPr>
              <w:t>AI basic pr</w:t>
            </w:r>
            <w:r w:rsidR="008419F5">
              <w:rPr>
                <w:sz w:val="18"/>
              </w:rPr>
              <w:t xml:space="preserve">inciples and core technologies; </w:t>
            </w:r>
            <w:r w:rsidRPr="00D673BA">
              <w:rPr>
                <w:sz w:val="18"/>
              </w:rPr>
              <w:t xml:space="preserve">fundamentals of machine </w:t>
            </w:r>
            <w:r w:rsidR="008419F5">
              <w:rPr>
                <w:sz w:val="18"/>
              </w:rPr>
              <w:t>l</w:t>
            </w:r>
            <w:r w:rsidRPr="00D673BA">
              <w:rPr>
                <w:sz w:val="18"/>
              </w:rPr>
              <w:t>earning</w:t>
            </w:r>
          </w:p>
        </w:tc>
      </w:tr>
      <w:tr w:rsidR="00C33466" w:rsidRPr="00D673BA" w14:paraId="79835106" w14:textId="77777777" w:rsidTr="00D673BA">
        <w:trPr>
          <w:trHeight w:val="255"/>
          <w:jc w:val="center"/>
        </w:trPr>
        <w:tc>
          <w:tcPr>
            <w:tcW w:w="1271" w:type="dxa"/>
            <w:tcMar>
              <w:left w:w="28" w:type="dxa"/>
              <w:right w:w="28" w:type="dxa"/>
            </w:tcMar>
            <w:vAlign w:val="center"/>
          </w:tcPr>
          <w:p w14:paraId="52C1723B" w14:textId="77777777" w:rsidR="00627393" w:rsidRPr="00D673BA" w:rsidRDefault="00627393" w:rsidP="002655C8">
            <w:pPr>
              <w:pStyle w:val="2011-1"/>
              <w:adjustRightInd w:val="0"/>
              <w:snapToGrid w:val="0"/>
              <w:ind w:firstLineChars="0" w:firstLine="0"/>
              <w:rPr>
                <w:sz w:val="18"/>
              </w:rPr>
            </w:pPr>
            <w:r w:rsidRPr="00D673BA">
              <w:rPr>
                <w:sz w:val="18"/>
              </w:rPr>
              <w:t>Skill</w:t>
            </w:r>
          </w:p>
        </w:tc>
        <w:tc>
          <w:tcPr>
            <w:tcW w:w="4070" w:type="dxa"/>
            <w:tcMar>
              <w:left w:w="28" w:type="dxa"/>
              <w:right w:w="28" w:type="dxa"/>
            </w:tcMar>
            <w:vAlign w:val="center"/>
          </w:tcPr>
          <w:p w14:paraId="6248235D" w14:textId="77777777" w:rsidR="00627393" w:rsidRPr="00D673BA" w:rsidRDefault="00627393" w:rsidP="002655C8">
            <w:pPr>
              <w:pStyle w:val="2011-1"/>
              <w:adjustRightInd w:val="0"/>
              <w:snapToGrid w:val="0"/>
              <w:ind w:firstLineChars="0" w:firstLine="0"/>
              <w:rPr>
                <w:sz w:val="18"/>
              </w:rPr>
            </w:pPr>
            <w:r w:rsidRPr="00D673BA">
              <w:rPr>
                <w:sz w:val="18"/>
              </w:rPr>
              <w:t>The ability to perform AI for different purposes</w:t>
            </w:r>
          </w:p>
        </w:tc>
        <w:tc>
          <w:tcPr>
            <w:tcW w:w="4071" w:type="dxa"/>
            <w:tcMar>
              <w:left w:w="28" w:type="dxa"/>
              <w:right w:w="28" w:type="dxa"/>
            </w:tcMar>
            <w:vAlign w:val="center"/>
          </w:tcPr>
          <w:p w14:paraId="04819023" w14:textId="77777777" w:rsidR="00627393" w:rsidRPr="00D673BA" w:rsidRDefault="00627393" w:rsidP="002655C8">
            <w:pPr>
              <w:pStyle w:val="2011-1"/>
              <w:adjustRightInd w:val="0"/>
              <w:snapToGrid w:val="0"/>
              <w:ind w:firstLineChars="0" w:firstLine="0"/>
              <w:rPr>
                <w:sz w:val="18"/>
              </w:rPr>
            </w:pPr>
            <w:r w:rsidRPr="00D673BA">
              <w:rPr>
                <w:sz w:val="18"/>
              </w:rPr>
              <w:t>Be familiar with basic AI tools</w:t>
            </w:r>
          </w:p>
        </w:tc>
      </w:tr>
      <w:tr w:rsidR="00C33466" w:rsidRPr="00D673BA" w14:paraId="3B25A2C3" w14:textId="77777777" w:rsidTr="00D673BA">
        <w:trPr>
          <w:trHeight w:val="255"/>
          <w:jc w:val="center"/>
        </w:trPr>
        <w:tc>
          <w:tcPr>
            <w:tcW w:w="1271" w:type="dxa"/>
            <w:tcMar>
              <w:left w:w="28" w:type="dxa"/>
              <w:right w:w="28" w:type="dxa"/>
            </w:tcMar>
            <w:vAlign w:val="center"/>
          </w:tcPr>
          <w:p w14:paraId="3DC849DE" w14:textId="77777777" w:rsidR="00627393" w:rsidRPr="00D673BA" w:rsidRDefault="00627393" w:rsidP="002655C8">
            <w:pPr>
              <w:pStyle w:val="2011-1"/>
              <w:adjustRightInd w:val="0"/>
              <w:snapToGrid w:val="0"/>
              <w:ind w:firstLineChars="0" w:firstLine="0"/>
              <w:rPr>
                <w:sz w:val="18"/>
              </w:rPr>
            </w:pPr>
            <w:r w:rsidRPr="00D673BA">
              <w:rPr>
                <w:sz w:val="18"/>
              </w:rPr>
              <w:t>Ethic</w:t>
            </w:r>
          </w:p>
        </w:tc>
        <w:tc>
          <w:tcPr>
            <w:tcW w:w="4070" w:type="dxa"/>
            <w:tcMar>
              <w:left w:w="28" w:type="dxa"/>
              <w:right w:w="28" w:type="dxa"/>
            </w:tcMar>
            <w:vAlign w:val="center"/>
          </w:tcPr>
          <w:p w14:paraId="47C698B3" w14:textId="582CFE5C" w:rsidR="00627393" w:rsidRPr="00D673BA" w:rsidRDefault="00627393" w:rsidP="002655C8">
            <w:pPr>
              <w:pStyle w:val="2011-1"/>
              <w:adjustRightInd w:val="0"/>
              <w:snapToGrid w:val="0"/>
              <w:ind w:firstLineChars="0" w:firstLine="0"/>
              <w:rPr>
                <w:sz w:val="18"/>
              </w:rPr>
            </w:pPr>
            <w:r w:rsidRPr="00D673BA">
              <w:rPr>
                <w:sz w:val="18"/>
              </w:rPr>
              <w:t>The understanding of AI ethics, privacy protection, and the technology's impact on society</w:t>
            </w:r>
          </w:p>
        </w:tc>
        <w:tc>
          <w:tcPr>
            <w:tcW w:w="4071" w:type="dxa"/>
            <w:tcMar>
              <w:left w:w="28" w:type="dxa"/>
              <w:right w:w="28" w:type="dxa"/>
            </w:tcMar>
            <w:vAlign w:val="center"/>
          </w:tcPr>
          <w:p w14:paraId="28DCD6B5" w14:textId="4829E115" w:rsidR="00627393" w:rsidRPr="00D673BA" w:rsidRDefault="00627393" w:rsidP="002655C8">
            <w:pPr>
              <w:pStyle w:val="2011-1"/>
              <w:adjustRightInd w:val="0"/>
              <w:snapToGrid w:val="0"/>
              <w:ind w:firstLineChars="0" w:firstLine="0"/>
              <w:rPr>
                <w:sz w:val="18"/>
              </w:rPr>
            </w:pPr>
            <w:r w:rsidRPr="00D673BA">
              <w:rPr>
                <w:sz w:val="18"/>
              </w:rPr>
              <w:t>Ethical issues of AI technology; data privacy and security</w:t>
            </w:r>
          </w:p>
        </w:tc>
      </w:tr>
      <w:tr w:rsidR="00C33466" w:rsidRPr="00D673BA" w14:paraId="63537935" w14:textId="77777777" w:rsidTr="00D673BA">
        <w:trPr>
          <w:trHeight w:val="255"/>
          <w:jc w:val="center"/>
        </w:trPr>
        <w:tc>
          <w:tcPr>
            <w:tcW w:w="1271" w:type="dxa"/>
            <w:tcMar>
              <w:left w:w="28" w:type="dxa"/>
              <w:right w:w="28" w:type="dxa"/>
            </w:tcMar>
            <w:vAlign w:val="center"/>
          </w:tcPr>
          <w:p w14:paraId="2DE1F7D8" w14:textId="77777777" w:rsidR="00627393" w:rsidRPr="00D673BA" w:rsidRDefault="00627393" w:rsidP="002655C8">
            <w:pPr>
              <w:pStyle w:val="2011-1"/>
              <w:adjustRightInd w:val="0"/>
              <w:snapToGrid w:val="0"/>
              <w:ind w:firstLineChars="0" w:firstLine="0"/>
              <w:rPr>
                <w:sz w:val="18"/>
              </w:rPr>
            </w:pPr>
            <w:r w:rsidRPr="00D673BA">
              <w:rPr>
                <w:sz w:val="18"/>
              </w:rPr>
              <w:t>Thinking</w:t>
            </w:r>
          </w:p>
        </w:tc>
        <w:tc>
          <w:tcPr>
            <w:tcW w:w="4070" w:type="dxa"/>
            <w:tcMar>
              <w:left w:w="28" w:type="dxa"/>
              <w:right w:w="28" w:type="dxa"/>
            </w:tcMar>
            <w:vAlign w:val="center"/>
          </w:tcPr>
          <w:p w14:paraId="50EDED9D" w14:textId="77777777" w:rsidR="00627393" w:rsidRPr="00D673BA" w:rsidRDefault="00627393" w:rsidP="002655C8">
            <w:pPr>
              <w:pStyle w:val="2011-1"/>
              <w:adjustRightInd w:val="0"/>
              <w:snapToGrid w:val="0"/>
              <w:ind w:firstLineChars="0" w:firstLine="0"/>
              <w:rPr>
                <w:sz w:val="18"/>
              </w:rPr>
            </w:pPr>
            <w:r w:rsidRPr="00D673BA">
              <w:rPr>
                <w:sz w:val="18"/>
              </w:rPr>
              <w:t>The thinking model to understand and utilize AI technology</w:t>
            </w:r>
          </w:p>
        </w:tc>
        <w:tc>
          <w:tcPr>
            <w:tcW w:w="4071" w:type="dxa"/>
            <w:tcMar>
              <w:left w:w="28" w:type="dxa"/>
              <w:right w:w="28" w:type="dxa"/>
            </w:tcMar>
            <w:vAlign w:val="center"/>
          </w:tcPr>
          <w:p w14:paraId="52C17933" w14:textId="77777777" w:rsidR="00627393" w:rsidRPr="00D673BA" w:rsidRDefault="00627393" w:rsidP="002655C8">
            <w:pPr>
              <w:pStyle w:val="2011-1"/>
              <w:adjustRightInd w:val="0"/>
              <w:snapToGrid w:val="0"/>
              <w:ind w:firstLineChars="0" w:firstLine="0"/>
              <w:rPr>
                <w:sz w:val="18"/>
              </w:rPr>
            </w:pPr>
            <w:r w:rsidRPr="00D673BA">
              <w:rPr>
                <w:sz w:val="18"/>
              </w:rPr>
              <w:t>Adopt a systematic approach to problem solving</w:t>
            </w:r>
          </w:p>
        </w:tc>
      </w:tr>
      <w:tr w:rsidR="00C33466" w:rsidRPr="00D673BA" w14:paraId="3AA1EF5F" w14:textId="77777777" w:rsidTr="00D673BA">
        <w:trPr>
          <w:trHeight w:val="255"/>
          <w:jc w:val="center"/>
        </w:trPr>
        <w:tc>
          <w:tcPr>
            <w:tcW w:w="1271" w:type="dxa"/>
            <w:tcMar>
              <w:left w:w="28" w:type="dxa"/>
              <w:right w:w="28" w:type="dxa"/>
            </w:tcMar>
            <w:vAlign w:val="center"/>
          </w:tcPr>
          <w:p w14:paraId="145DE4BC" w14:textId="77777777" w:rsidR="00627393" w:rsidRPr="00D673BA" w:rsidRDefault="00627393" w:rsidP="002655C8">
            <w:pPr>
              <w:pStyle w:val="2011-1"/>
              <w:adjustRightInd w:val="0"/>
              <w:snapToGrid w:val="0"/>
              <w:ind w:firstLineChars="0" w:firstLine="0"/>
              <w:rPr>
                <w:sz w:val="18"/>
              </w:rPr>
            </w:pPr>
            <w:r w:rsidRPr="00D673BA">
              <w:rPr>
                <w:sz w:val="18"/>
              </w:rPr>
              <w:t>Coordination</w:t>
            </w:r>
          </w:p>
        </w:tc>
        <w:tc>
          <w:tcPr>
            <w:tcW w:w="4070" w:type="dxa"/>
            <w:tcMar>
              <w:left w:w="28" w:type="dxa"/>
              <w:right w:w="28" w:type="dxa"/>
            </w:tcMar>
            <w:vAlign w:val="center"/>
          </w:tcPr>
          <w:p w14:paraId="711CCB26" w14:textId="16B32D66" w:rsidR="00627393" w:rsidRPr="00D673BA" w:rsidRDefault="00627393" w:rsidP="002655C8">
            <w:pPr>
              <w:pStyle w:val="2011-1"/>
              <w:adjustRightInd w:val="0"/>
              <w:snapToGrid w:val="0"/>
              <w:ind w:firstLineChars="0" w:firstLine="0"/>
              <w:rPr>
                <w:sz w:val="18"/>
              </w:rPr>
            </w:pPr>
            <w:r w:rsidRPr="00D673BA">
              <w:rPr>
                <w:sz w:val="18"/>
              </w:rPr>
              <w:t>Complementarity and collaboration between human and machines</w:t>
            </w:r>
          </w:p>
        </w:tc>
        <w:tc>
          <w:tcPr>
            <w:tcW w:w="4071" w:type="dxa"/>
            <w:tcMar>
              <w:left w:w="28" w:type="dxa"/>
              <w:right w:w="28" w:type="dxa"/>
            </w:tcMar>
            <w:vAlign w:val="center"/>
          </w:tcPr>
          <w:p w14:paraId="78AA5C40" w14:textId="77777777" w:rsidR="00627393" w:rsidRPr="00D673BA" w:rsidRDefault="00627393" w:rsidP="002655C8">
            <w:pPr>
              <w:pStyle w:val="2011-1"/>
              <w:adjustRightInd w:val="0"/>
              <w:snapToGrid w:val="0"/>
              <w:ind w:firstLineChars="0" w:firstLine="0"/>
              <w:rPr>
                <w:sz w:val="18"/>
              </w:rPr>
            </w:pPr>
            <w:r w:rsidRPr="00D673BA">
              <w:rPr>
                <w:sz w:val="18"/>
              </w:rPr>
              <w:t>Significantly improved efficiency and accuracy through human-machine collaboration</w:t>
            </w:r>
          </w:p>
        </w:tc>
      </w:tr>
    </w:tbl>
    <w:p w14:paraId="52FA8685" w14:textId="77777777" w:rsidR="001814CD" w:rsidRDefault="001814CD" w:rsidP="001814CD">
      <w:pPr>
        <w:pStyle w:val="2011-17"/>
      </w:pPr>
    </w:p>
    <w:p w14:paraId="6200D644" w14:textId="189CD094" w:rsidR="001814CD" w:rsidRPr="00D673BA" w:rsidRDefault="001814CD" w:rsidP="001814CD">
      <w:pPr>
        <w:pStyle w:val="2011-1"/>
        <w:ind w:firstLine="420"/>
      </w:pPr>
      <w:r w:rsidRPr="00D673BA">
        <w:t xml:space="preserve">Research by </w:t>
      </w:r>
      <w:proofErr w:type="spellStart"/>
      <w:proofErr w:type="gramStart"/>
      <w:r w:rsidRPr="00D673BA">
        <w:t>Cai</w:t>
      </w:r>
      <w:proofErr w:type="spellEnd"/>
      <w:proofErr w:type="gramEnd"/>
      <w:r>
        <w:t>,</w:t>
      </w:r>
      <w:r w:rsidRPr="00D673BA">
        <w:t xml:space="preserve"> Zhang</w:t>
      </w:r>
      <w:r>
        <w:t>,</w:t>
      </w:r>
      <w:r w:rsidRPr="00D673BA">
        <w:t xml:space="preserve"> Yu, </w:t>
      </w:r>
      <w:r>
        <w:t xml:space="preserve">and </w:t>
      </w:r>
      <w:r w:rsidRPr="00D673BA">
        <w:t>Wang (2024) suggest</w:t>
      </w:r>
      <w:r>
        <w:t>ed</w:t>
      </w:r>
      <w:r w:rsidRPr="00D673BA">
        <w:t xml:space="preserve"> that existing frameworks of AI literacy from previous studies can be roughly categorized into four groups, according to applicable subjects: K-12 </w:t>
      </w:r>
      <w:r w:rsidRPr="00D673BA">
        <w:lastRenderedPageBreak/>
        <w:t xml:space="preserve">(kindergarten through </w:t>
      </w:r>
      <w:r>
        <w:t>12</w:t>
      </w:r>
      <w:r w:rsidRPr="00D673BA">
        <w:t>th grade) students, university students, unprofessional employees and unprofessional public. These frameworks therefore have different emphases. Some traditional technology-oriented frameworks mainly focus on technical knowledge and application capabilities, while some emphasizes interdisciplinary cooperation and advocates comprehensive learning. Table</w:t>
      </w:r>
      <w:r>
        <w:t xml:space="preserve"> 1</w:t>
      </w:r>
      <w:r w:rsidRPr="00D673BA">
        <w:t xml:space="preserve"> </w:t>
      </w:r>
      <w:r>
        <w:t>above</w:t>
      </w:r>
      <w:r w:rsidRPr="00D673BA">
        <w:t xml:space="preserve"> is the AI literacy framework used in this study.</w:t>
      </w:r>
    </w:p>
    <w:p w14:paraId="616DEC20" w14:textId="373BDB91" w:rsidR="00627393" w:rsidRPr="00D673BA" w:rsidRDefault="00627393" w:rsidP="00455552">
      <w:pPr>
        <w:pStyle w:val="2011-10"/>
        <w:spacing w:before="156" w:after="93"/>
        <w:rPr>
          <w:lang w:val="en-GB" w:eastAsia="es-ES"/>
        </w:rPr>
      </w:pPr>
      <w:r w:rsidRPr="00D673BA">
        <w:rPr>
          <w:lang w:val="en-GB" w:eastAsia="es-ES"/>
        </w:rPr>
        <w:t>Methods</w:t>
      </w:r>
    </w:p>
    <w:p w14:paraId="51086090" w14:textId="77777777" w:rsidR="00627393" w:rsidRPr="00D673BA" w:rsidRDefault="00627393" w:rsidP="00455552">
      <w:pPr>
        <w:pStyle w:val="2"/>
        <w:spacing w:before="62"/>
        <w:rPr>
          <w:lang w:val="en-GB"/>
        </w:rPr>
      </w:pPr>
      <w:r w:rsidRPr="00D673BA">
        <w:rPr>
          <w:lang w:val="en-GB"/>
        </w:rPr>
        <w:t>Research Subjects</w:t>
      </w:r>
    </w:p>
    <w:p w14:paraId="496D6574" w14:textId="32841002" w:rsidR="00627393" w:rsidRPr="00D673BA" w:rsidRDefault="00627393" w:rsidP="004A213E">
      <w:pPr>
        <w:pStyle w:val="2011-1"/>
        <w:ind w:firstLine="420"/>
      </w:pPr>
      <w:r w:rsidRPr="00D673BA">
        <w:t xml:space="preserve">This study involved 83 university students enrolled at a comprehensive university in China. Participants </w:t>
      </w:r>
      <w:proofErr w:type="gramStart"/>
      <w:r w:rsidRPr="00D673BA">
        <w:t>were recruited</w:t>
      </w:r>
      <w:proofErr w:type="gramEnd"/>
      <w:r w:rsidRPr="00D673BA">
        <w:t xml:space="preserve"> from different academic years and a variety of majors, including both humanities and sciences, to ensure diversity in educational background and learning experience. No restrictions </w:t>
      </w:r>
      <w:proofErr w:type="gramStart"/>
      <w:r w:rsidRPr="00D673BA">
        <w:t>were placed</w:t>
      </w:r>
      <w:proofErr w:type="gramEnd"/>
      <w:r w:rsidRPr="00D673BA">
        <w:t xml:space="preserve"> on students’ fields of study, allowing for a broad representation of disciplines. Demographic information</w:t>
      </w:r>
      <w:r w:rsidR="00766057">
        <w:t>,</w:t>
      </w:r>
      <w:r w:rsidRPr="00D673BA">
        <w:t xml:space="preserve"> such as participants’ year of study and major </w:t>
      </w:r>
      <w:proofErr w:type="gramStart"/>
      <w:r w:rsidRPr="00D673BA">
        <w:t>was collected</w:t>
      </w:r>
      <w:proofErr w:type="gramEnd"/>
      <w:r w:rsidRPr="00D673BA">
        <w:t xml:space="preserve"> to facilitate subgroup analyses. This sampling approach supports the exploration of potential variations in AI literacy across academic levels and disciplines.</w:t>
      </w:r>
    </w:p>
    <w:p w14:paraId="04D9F7A0" w14:textId="77777777" w:rsidR="00627393" w:rsidRPr="00D673BA" w:rsidRDefault="00627393" w:rsidP="00455552">
      <w:pPr>
        <w:pStyle w:val="2"/>
        <w:spacing w:before="62"/>
        <w:rPr>
          <w:lang w:val="en-GB"/>
        </w:rPr>
      </w:pPr>
      <w:r w:rsidRPr="00D673BA">
        <w:rPr>
          <w:lang w:val="en-GB"/>
        </w:rPr>
        <w:t>Research Questionnaire</w:t>
      </w:r>
    </w:p>
    <w:p w14:paraId="38FD587E" w14:textId="6A7CADBB" w:rsidR="00627393" w:rsidRPr="00D673BA" w:rsidRDefault="00627393" w:rsidP="004A213E">
      <w:pPr>
        <w:pStyle w:val="2011-1"/>
        <w:ind w:firstLine="420"/>
      </w:pPr>
      <w:r w:rsidRPr="00D673BA">
        <w:t xml:space="preserve">This study adopted the </w:t>
      </w:r>
      <w:r w:rsidRPr="00D673BA">
        <w:rPr>
          <w:i/>
        </w:rPr>
        <w:t>National College Students</w:t>
      </w:r>
      <w:r w:rsidR="00766057">
        <w:rPr>
          <w:i/>
        </w:rPr>
        <w:t>’</w:t>
      </w:r>
      <w:r w:rsidRPr="00D673BA">
        <w:rPr>
          <w:i/>
        </w:rPr>
        <w:t xml:space="preserve"> Artificial Intelligence Literacy Competency Test Scale (Final Version)</w:t>
      </w:r>
      <w:r w:rsidRPr="00D673BA">
        <w:t xml:space="preserve"> developed by Li (2023),</w:t>
      </w:r>
      <w:r w:rsidRPr="00D673BA">
        <w:rPr>
          <w:i/>
        </w:rPr>
        <w:t xml:space="preserve"> </w:t>
      </w:r>
      <w:r w:rsidRPr="00D673BA">
        <w:t xml:space="preserve">as part of the project </w:t>
      </w:r>
      <w:r w:rsidRPr="00D673BA">
        <w:rPr>
          <w:i/>
        </w:rPr>
        <w:t>Research on the Development of Artificial Intelligence Literacy Evaluation Tools for College Students</w:t>
      </w:r>
      <w:r w:rsidRPr="00D673BA">
        <w:t xml:space="preserve">. The questionnaire </w:t>
      </w:r>
      <w:proofErr w:type="gramStart"/>
      <w:r w:rsidRPr="00D673BA">
        <w:t>is designed</w:t>
      </w:r>
      <w:proofErr w:type="gramEnd"/>
      <w:r w:rsidRPr="00D673BA">
        <w:t xml:space="preserve"> to assess university students’ AI literacy across five core dimensions: AI </w:t>
      </w:r>
      <w:r w:rsidR="004A6DE2">
        <w:t>k</w:t>
      </w:r>
      <w:r w:rsidRPr="00D673BA">
        <w:t xml:space="preserve">nowledge, AI </w:t>
      </w:r>
      <w:r w:rsidR="004A6DE2">
        <w:t>s</w:t>
      </w:r>
      <w:r w:rsidRPr="00D673BA">
        <w:t xml:space="preserve">kills, AI </w:t>
      </w:r>
      <w:r w:rsidR="004A6DE2">
        <w:t>e</w:t>
      </w:r>
      <w:r w:rsidRPr="00D673BA">
        <w:t xml:space="preserve">thics, AI </w:t>
      </w:r>
      <w:r w:rsidR="004A6DE2">
        <w:t>t</w:t>
      </w:r>
      <w:r w:rsidRPr="00D673BA">
        <w:t xml:space="preserve">hinking, and AI </w:t>
      </w:r>
      <w:r w:rsidR="004A6DE2">
        <w:t>c</w:t>
      </w:r>
      <w:r w:rsidRPr="00D673BA">
        <w:t>ollaboration.</w:t>
      </w:r>
    </w:p>
    <w:p w14:paraId="6A38A96C" w14:textId="419F4DE5" w:rsidR="00627393" w:rsidRPr="00D673BA" w:rsidRDefault="00627393" w:rsidP="004A213E">
      <w:pPr>
        <w:pStyle w:val="2011-1"/>
        <w:ind w:firstLine="420"/>
      </w:pPr>
      <w:r w:rsidRPr="00D673BA">
        <w:t xml:space="preserve">In addition to three initial items collecting participants’ demographic information, the questionnaire comprises four main multi-part questions. The first part assesses AI Ethics through three components: individuals’ awareness of ethical issues, their attitudes toward AI, and their sense of responsibility in AI-related contexts. The second part evaluates </w:t>
      </w:r>
      <w:bookmarkStart w:id="8" w:name="OLE_LINK13"/>
      <w:bookmarkStart w:id="9" w:name="OLE_LINK14"/>
      <w:r w:rsidRPr="00D673BA">
        <w:t xml:space="preserve">AI </w:t>
      </w:r>
      <w:r w:rsidR="004A6DE2">
        <w:t>k</w:t>
      </w:r>
      <w:r w:rsidRPr="00D673BA">
        <w:t xml:space="preserve">nowledge and AI </w:t>
      </w:r>
      <w:r w:rsidR="004A6DE2">
        <w:t>s</w:t>
      </w:r>
      <w:r w:rsidRPr="00D673BA">
        <w:t>kills</w:t>
      </w:r>
      <w:bookmarkEnd w:id="8"/>
      <w:bookmarkEnd w:id="9"/>
      <w:r w:rsidRPr="00D673BA">
        <w:t xml:space="preserve">, encompassing students’ understanding of AI concepts and their ability to apply them in practice. The third part targets </w:t>
      </w:r>
      <w:bookmarkStart w:id="10" w:name="OLE_LINK15"/>
      <w:bookmarkStart w:id="11" w:name="OLE_LINK16"/>
      <w:r w:rsidRPr="00D673BA">
        <w:t xml:space="preserve">AI </w:t>
      </w:r>
      <w:r w:rsidR="004A6DE2">
        <w:t>t</w:t>
      </w:r>
      <w:r w:rsidRPr="00D673BA">
        <w:t>hinking</w:t>
      </w:r>
      <w:bookmarkEnd w:id="10"/>
      <w:bookmarkEnd w:id="11"/>
      <w:r w:rsidRPr="00D673BA">
        <w:t xml:space="preserve">, which includes computational thinking, data literacy, critical thinking, and programming-related cognitive skills. The fourth part measures </w:t>
      </w:r>
      <w:bookmarkStart w:id="12" w:name="OLE_LINK17"/>
      <w:bookmarkStart w:id="13" w:name="OLE_LINK18"/>
      <w:r w:rsidRPr="00D673BA">
        <w:t xml:space="preserve">AI </w:t>
      </w:r>
      <w:r w:rsidR="004A6DE2">
        <w:t>c</w:t>
      </w:r>
      <w:r w:rsidRPr="00D673BA">
        <w:t>ollaboration</w:t>
      </w:r>
      <w:bookmarkEnd w:id="12"/>
      <w:bookmarkEnd w:id="13"/>
      <w:r w:rsidRPr="00D673BA">
        <w:t xml:space="preserve">, focusing on both teamwork and human–AI co-innovation. </w:t>
      </w:r>
    </w:p>
    <w:p w14:paraId="1AC8714C" w14:textId="365ADFB3" w:rsidR="00627393" w:rsidRPr="00D673BA" w:rsidRDefault="00627393" w:rsidP="004A213E">
      <w:pPr>
        <w:pStyle w:val="2011-1"/>
        <w:ind w:firstLine="420"/>
      </w:pPr>
      <w:r w:rsidRPr="00D673BA">
        <w:t xml:space="preserve">The instrument is based on students’ self-assessment, using a five-point Likert scale, where responses range from </w:t>
      </w:r>
      <w:proofErr w:type="gramStart"/>
      <w:r w:rsidRPr="00D673BA">
        <w:t>1</w:t>
      </w:r>
      <w:proofErr w:type="gramEnd"/>
      <w:r w:rsidRPr="00D673BA">
        <w:t xml:space="preserve"> (“</w:t>
      </w:r>
      <w:r w:rsidR="004A6DE2" w:rsidRPr="00D673BA">
        <w:t>V</w:t>
      </w:r>
      <w:r w:rsidRPr="00D673BA">
        <w:t>ery inconsistent with one’s own situation”) to 5 (“</w:t>
      </w:r>
      <w:r w:rsidR="004A6DE2" w:rsidRPr="00D673BA">
        <w:t>V</w:t>
      </w:r>
      <w:r w:rsidRPr="00D673BA">
        <w:t xml:space="preserve">ery consistent with one’s own situation”). The collected data </w:t>
      </w:r>
      <w:proofErr w:type="gramStart"/>
      <w:r w:rsidRPr="00D673BA">
        <w:t>were subjected</w:t>
      </w:r>
      <w:proofErr w:type="gramEnd"/>
      <w:r w:rsidRPr="00D673BA">
        <w:t xml:space="preserve"> to descriptive and inferential statistical analyses to examine the distribution of scores across dimensions and to explore interrelationships among them. This design enables a comprehensive diagnosis of students’ AI literacy profiles and their internal associations.</w:t>
      </w:r>
    </w:p>
    <w:p w14:paraId="16AF3B04" w14:textId="77777777" w:rsidR="00627393" w:rsidRPr="00D673BA" w:rsidRDefault="00627393" w:rsidP="00455552">
      <w:pPr>
        <w:pStyle w:val="2011-10"/>
        <w:spacing w:before="156" w:after="93"/>
        <w:rPr>
          <w:lang w:val="en-GB" w:eastAsia="es-ES"/>
        </w:rPr>
      </w:pPr>
      <w:r w:rsidRPr="00D673BA">
        <w:rPr>
          <w:lang w:val="en-GB" w:eastAsia="es-ES"/>
        </w:rPr>
        <w:t>Results and Discussions</w:t>
      </w:r>
    </w:p>
    <w:p w14:paraId="5B77CA17" w14:textId="2A150B83" w:rsidR="00627393" w:rsidRPr="00D673BA" w:rsidRDefault="00627393" w:rsidP="004A213E">
      <w:pPr>
        <w:pStyle w:val="2011-1"/>
        <w:ind w:firstLine="420"/>
      </w:pPr>
      <w:r w:rsidRPr="00D673BA">
        <w:t xml:space="preserve">This section presents the findings of the study in relation to the two research questions. The data </w:t>
      </w:r>
      <w:proofErr w:type="gramStart"/>
      <w:r w:rsidRPr="00D673BA">
        <w:t>were obtained</w:t>
      </w:r>
      <w:proofErr w:type="gramEnd"/>
      <w:r w:rsidRPr="00D673BA">
        <w:t xml:space="preserve"> from a self-report questionnaire measuring five dimensions of AI literacy: AI </w:t>
      </w:r>
      <w:r w:rsidR="004A6DE2">
        <w:t>k</w:t>
      </w:r>
      <w:r w:rsidRPr="00D673BA">
        <w:t xml:space="preserve">nowledge, AI </w:t>
      </w:r>
      <w:r w:rsidR="004A6DE2">
        <w:t>s</w:t>
      </w:r>
      <w:r w:rsidRPr="00D673BA">
        <w:t xml:space="preserve">kills, AI </w:t>
      </w:r>
      <w:r w:rsidR="004A6DE2">
        <w:t>e</w:t>
      </w:r>
      <w:r w:rsidRPr="00D673BA">
        <w:t xml:space="preserve">thics, AI </w:t>
      </w:r>
      <w:r w:rsidR="004A6DE2">
        <w:t>t</w:t>
      </w:r>
      <w:r w:rsidRPr="00D673BA">
        <w:t xml:space="preserve">hinking, and AI </w:t>
      </w:r>
      <w:r w:rsidR="004A6DE2">
        <w:t>c</w:t>
      </w:r>
      <w:r w:rsidRPr="00D673BA">
        <w:t xml:space="preserve">ollaboration. Participants rated each item using a five-point Likert scale, ranging from </w:t>
      </w:r>
      <w:proofErr w:type="gramStart"/>
      <w:r w:rsidRPr="00D673BA">
        <w:t>1</w:t>
      </w:r>
      <w:proofErr w:type="gramEnd"/>
      <w:r w:rsidRPr="00D673BA">
        <w:t xml:space="preserve"> (“</w:t>
      </w:r>
      <w:r w:rsidR="004A6DE2" w:rsidRPr="00D673BA">
        <w:t>V</w:t>
      </w:r>
      <w:r w:rsidRPr="00D673BA">
        <w:t>ery inconsistent with one’s own situation”) to 5 (“</w:t>
      </w:r>
      <w:r w:rsidR="004A6DE2" w:rsidRPr="00D673BA">
        <w:t>V</w:t>
      </w:r>
      <w:r w:rsidRPr="00D673BA">
        <w:t>ery consistent with one’s own situation”).</w:t>
      </w:r>
    </w:p>
    <w:p w14:paraId="1D90B2B1" w14:textId="77777777" w:rsidR="00627393" w:rsidRPr="00D673BA" w:rsidRDefault="00627393" w:rsidP="00455552">
      <w:pPr>
        <w:pStyle w:val="2"/>
        <w:spacing w:before="62"/>
        <w:rPr>
          <w:lang w:val="en-GB"/>
        </w:rPr>
      </w:pPr>
      <w:r w:rsidRPr="00D673BA">
        <w:rPr>
          <w:lang w:val="en-GB"/>
        </w:rPr>
        <w:t>Descriptive Analysis of Chinese University Students’ AI Literacy</w:t>
      </w:r>
    </w:p>
    <w:p w14:paraId="5323FE13" w14:textId="77777777" w:rsidR="00627393" w:rsidRPr="00D673BA" w:rsidRDefault="00627393" w:rsidP="004A213E">
      <w:pPr>
        <w:pStyle w:val="2011-1"/>
        <w:ind w:firstLine="420"/>
      </w:pPr>
      <w:r w:rsidRPr="00D673BA">
        <w:t xml:space="preserve">Before conducting analysis of the questionnaire data, necessary preconditioning work </w:t>
      </w:r>
      <w:proofErr w:type="gramStart"/>
      <w:r w:rsidRPr="00D673BA">
        <w:t>was first carried out</w:t>
      </w:r>
      <w:proofErr w:type="gramEnd"/>
      <w:r w:rsidRPr="00D673BA">
        <w:t xml:space="preserve">. </w:t>
      </w:r>
      <w:proofErr w:type="gramStart"/>
      <w:r w:rsidRPr="00D673BA">
        <w:t>A total of 83</w:t>
      </w:r>
      <w:proofErr w:type="gramEnd"/>
      <w:r w:rsidRPr="00D673BA">
        <w:t xml:space="preserve"> questionnaires were collected after invalid questionnaires were screened out one by one. By filtering </w:t>
      </w:r>
      <w:r w:rsidRPr="00D673BA">
        <w:lastRenderedPageBreak/>
        <w:t xml:space="preserve">out those unanswered or obviously arbitrary responses, the quality of the remaining questionnaire data </w:t>
      </w:r>
      <w:proofErr w:type="gramStart"/>
      <w:r w:rsidRPr="00D673BA">
        <w:t>was ensured</w:t>
      </w:r>
      <w:proofErr w:type="gramEnd"/>
      <w:r w:rsidRPr="00D673BA">
        <w:t xml:space="preserve"> to be more reliable.</w:t>
      </w:r>
    </w:p>
    <w:p w14:paraId="26D70D93" w14:textId="09B03A5D" w:rsidR="00627393" w:rsidRPr="00D673BA" w:rsidRDefault="00627393" w:rsidP="004A213E">
      <w:pPr>
        <w:pStyle w:val="2011-1"/>
        <w:ind w:firstLine="420"/>
      </w:pPr>
      <w:r w:rsidRPr="00D673BA">
        <w:t xml:space="preserve">Descriptive statistical analysis </w:t>
      </w:r>
      <w:proofErr w:type="gramStart"/>
      <w:r w:rsidRPr="00D673BA">
        <w:t>is taken</w:t>
      </w:r>
      <w:proofErr w:type="gramEnd"/>
      <w:r w:rsidRPr="00D673BA">
        <w:t xml:space="preserve"> as the primary step, providing researchers with a clear entry point that can reveal the core characteristics of the data set and lay the foundation for subsequent analysis. For example, by calculating the mean of a series of questions about AI knowledge, it can indicate the level of students</w:t>
      </w:r>
      <w:r w:rsidR="004A6DE2">
        <w:t>’</w:t>
      </w:r>
      <w:r w:rsidRPr="00D673BA">
        <w:t xml:space="preserve"> understanding of artificial intelligence. If the mean is closer to </w:t>
      </w:r>
      <w:proofErr w:type="gramStart"/>
      <w:r w:rsidRPr="00D673BA">
        <w:t>5</w:t>
      </w:r>
      <w:proofErr w:type="gramEnd"/>
      <w:r w:rsidRPr="00D673BA">
        <w:t>, it indicates that the majority of students have a high level of awareness of artificial intelligence; on the contrary, if the mean is close to 1, it indicates that students generally lack basic understanding of artificial intelligence.</w:t>
      </w:r>
    </w:p>
    <w:p w14:paraId="23307EBF" w14:textId="2F9ED309" w:rsidR="00627393" w:rsidRPr="00D673BA" w:rsidRDefault="00627393" w:rsidP="004A213E">
      <w:pPr>
        <w:pStyle w:val="2011-1"/>
        <w:ind w:firstLine="420"/>
      </w:pPr>
      <w:r w:rsidRPr="00D673BA">
        <w:t>Regarding AI skill and AI coordination, standard deviation reveals the differences in students</w:t>
      </w:r>
      <w:r w:rsidR="004A6DE2">
        <w:t>’</w:t>
      </w:r>
      <w:r w:rsidRPr="00D673BA">
        <w:t xml:space="preserve"> frequency of their use of AI. If the standard deviation is large, it means that there are significant individual differences in students' mastery and use of artificial intelligence tools, with some students frequently using them while others hardly use them.</w:t>
      </w:r>
    </w:p>
    <w:p w14:paraId="167B1DA9" w14:textId="0C064AFD" w:rsidR="00627393" w:rsidRPr="00D673BA" w:rsidRDefault="00627393" w:rsidP="004A213E">
      <w:pPr>
        <w:pStyle w:val="2011-1"/>
        <w:ind w:firstLine="420"/>
      </w:pPr>
      <w:r w:rsidRPr="00D673BA">
        <w:t xml:space="preserve">As for the sense of responsibility towards AI, which involves sense, attitude and ethical problems, the bigger the mean is, the less responsible the students are to today’s artificial intelligence. This is a very critical part because part of the students may be responsible for the future development of AI-related business. Only by understanding the users’ responsibility can they become </w:t>
      </w:r>
      <w:proofErr w:type="gramStart"/>
      <w:r w:rsidRPr="00D673BA">
        <w:t>more responsible developers</w:t>
      </w:r>
      <w:proofErr w:type="gramEnd"/>
      <w:r w:rsidRPr="00D673BA">
        <w:t xml:space="preserve"> in the future. Actually, everyone in the digital society has a common </w:t>
      </w:r>
      <w:proofErr w:type="gramStart"/>
      <w:r w:rsidRPr="00D673BA">
        <w:t>task which</w:t>
      </w:r>
      <w:proofErr w:type="gramEnd"/>
      <w:r w:rsidRPr="00D673BA">
        <w:t xml:space="preserve"> is to consider the relationship between human beings and AI. Whatever occupation students will choose in the job market, as developers or users, they will inevitably keep close connection to AI-dependent products. Therefore, they are ought to carefully consider the relationship between AI and themselves</w:t>
      </w:r>
      <w:r w:rsidR="004A6DE2">
        <w:t>,</w:t>
      </w:r>
      <w:r w:rsidRPr="00D673BA">
        <w:t xml:space="preserve"> so that they are able to protect themselves and </w:t>
      </w:r>
      <w:proofErr w:type="gramStart"/>
      <w:r w:rsidRPr="00D673BA">
        <w:t>make contributions</w:t>
      </w:r>
      <w:proofErr w:type="gramEnd"/>
      <w:r w:rsidRPr="00D673BA">
        <w:t xml:space="preserve"> to the future AI industry.</w:t>
      </w:r>
    </w:p>
    <w:p w14:paraId="0C2D9FAF" w14:textId="63C12E8C" w:rsidR="00627393" w:rsidRDefault="00627393" w:rsidP="004A213E">
      <w:pPr>
        <w:pStyle w:val="2011-1"/>
        <w:ind w:firstLine="420"/>
      </w:pPr>
      <w:r w:rsidRPr="00D673BA">
        <w:t xml:space="preserve">After analyzing the responsibility towards AI products, it is necessarily essential to rethink the human-machine collaborative innovation. Thanks to the boom of AI industry, many opportunities appear and the connection between human and machines is unprecedentedly tight. Making full use of AI becomes a task especially for university students and those who are capable of suing AI will out stand in face of the job market. In brief, the development of AI provides both effectiveness and efficiency to </w:t>
      </w:r>
      <w:proofErr w:type="gramStart"/>
      <w:r w:rsidRPr="00D673BA">
        <w:t>many work</w:t>
      </w:r>
      <w:proofErr w:type="gramEnd"/>
      <w:r w:rsidRPr="00D673BA">
        <w:t xml:space="preserve"> and getting well along with AI will definitely become an essential task sooner or later. The earlier students can master AI-related skills, the better they will complete their work.</w:t>
      </w:r>
    </w:p>
    <w:p w14:paraId="6C2A5DBD" w14:textId="77777777" w:rsidR="00627393" w:rsidRPr="00D673BA" w:rsidRDefault="00627393" w:rsidP="00455552">
      <w:pPr>
        <w:pStyle w:val="2"/>
        <w:spacing w:before="62"/>
        <w:rPr>
          <w:lang w:val="en-GB"/>
        </w:rPr>
      </w:pPr>
      <w:r w:rsidRPr="00D673BA">
        <w:rPr>
          <w:lang w:val="en-GB"/>
        </w:rPr>
        <w:t>Correlational Analysis among Dimensions of AI Literacy</w:t>
      </w:r>
    </w:p>
    <w:p w14:paraId="305AFF9E" w14:textId="3A1B13DC" w:rsidR="00627393" w:rsidRPr="00D673BA" w:rsidRDefault="00627393" w:rsidP="004A213E">
      <w:pPr>
        <w:pStyle w:val="2011-1"/>
        <w:ind w:firstLine="420"/>
      </w:pPr>
      <w:proofErr w:type="gramStart"/>
      <w:r w:rsidRPr="00D673BA">
        <w:t>On the basis of</w:t>
      </w:r>
      <w:proofErr w:type="gramEnd"/>
      <w:r w:rsidRPr="00D673BA">
        <w:t xml:space="preserve"> statistical analysis, this paper further explores the internal relationship between various dimensions of university students' artificial intelligence literacy and the correlation between these dimensions and students</w:t>
      </w:r>
      <w:r w:rsidR="004A6DE2">
        <w:t>’</w:t>
      </w:r>
      <w:r w:rsidRPr="00D673BA">
        <w:t xml:space="preserve"> background factors through correlation coefficient analysis. Correlation coefficient analysis can help us understand the strength and direction of the linear relationship between different variables, </w:t>
      </w:r>
      <w:proofErr w:type="gramStart"/>
      <w:r w:rsidRPr="00D673BA">
        <w:t>so as to</w:t>
      </w:r>
      <w:proofErr w:type="gramEnd"/>
      <w:r w:rsidRPr="00D673BA">
        <w:t xml:space="preserve"> provide a clearer direction for further research.</w:t>
      </w:r>
    </w:p>
    <w:p w14:paraId="2E0D0FDD" w14:textId="710E498F" w:rsidR="00627393" w:rsidRPr="00D673BA" w:rsidRDefault="00627393" w:rsidP="004A213E">
      <w:pPr>
        <w:pStyle w:val="2011-1"/>
        <w:ind w:firstLine="420"/>
        <w:rPr>
          <w:kern w:val="2"/>
        </w:rPr>
      </w:pPr>
      <w:r w:rsidRPr="00D673BA">
        <w:rPr>
          <w:kern w:val="2"/>
        </w:rPr>
        <w:t xml:space="preserve">By calculating the Pearson correlation coefficient, we analyzed the relationship between the following key variables. Based on the data obtained from the item of AI ethic in the questionnaire, </w:t>
      </w:r>
      <w:r w:rsidR="004A6DE2">
        <w:rPr>
          <w:kern w:val="2"/>
        </w:rPr>
        <w:t>“</w:t>
      </w:r>
      <w:r w:rsidRPr="00D673BA">
        <w:rPr>
          <w:kern w:val="2"/>
        </w:rPr>
        <w:t>Be able to perceive the application of artificial intelligence in life, and how it changes production and life</w:t>
      </w:r>
      <w:r w:rsidR="004A6DE2">
        <w:rPr>
          <w:kern w:val="2"/>
        </w:rPr>
        <w:t>”</w:t>
      </w:r>
      <w:r w:rsidRPr="00D673BA">
        <w:rPr>
          <w:kern w:val="2"/>
        </w:rPr>
        <w:t>, and the item of AI c</w:t>
      </w:r>
      <w:r w:rsidR="004A6DE2">
        <w:rPr>
          <w:kern w:val="2"/>
        </w:rPr>
        <w:t>ooperation.</w:t>
      </w:r>
      <w:r w:rsidRPr="00D673BA">
        <w:rPr>
          <w:kern w:val="2"/>
        </w:rPr>
        <w:t xml:space="preserve"> </w:t>
      </w:r>
      <w:r w:rsidR="004A6DE2">
        <w:rPr>
          <w:kern w:val="2"/>
        </w:rPr>
        <w:t>“</w:t>
      </w:r>
      <w:r w:rsidRPr="00D673BA">
        <w:rPr>
          <w:kern w:val="2"/>
        </w:rPr>
        <w:t>Be able to take the initiative to cooperate with others and take responsibility in the artificial intelligence environment</w:t>
      </w:r>
      <w:r w:rsidR="004A6DE2">
        <w:rPr>
          <w:kern w:val="2"/>
        </w:rPr>
        <w:t>”</w:t>
      </w:r>
      <w:r w:rsidRPr="00D673BA">
        <w:rPr>
          <w:kern w:val="2"/>
        </w:rPr>
        <w:t>, the relationship between participants</w:t>
      </w:r>
      <w:r w:rsidR="004A6DE2">
        <w:rPr>
          <w:kern w:val="2"/>
        </w:rPr>
        <w:t>’</w:t>
      </w:r>
      <w:r w:rsidRPr="00D673BA">
        <w:rPr>
          <w:kern w:val="2"/>
        </w:rPr>
        <w:t xml:space="preserve"> perception of the application of AI in their lives and their ability to learn cooperatively in an AI environment was analyzed. </w:t>
      </w:r>
    </w:p>
    <w:p w14:paraId="4626655B" w14:textId="7BC81534" w:rsidR="00627393" w:rsidRPr="00D673BA" w:rsidRDefault="00627393" w:rsidP="004A213E">
      <w:pPr>
        <w:pStyle w:val="2011-1"/>
        <w:ind w:firstLine="420"/>
      </w:pPr>
      <w:r w:rsidRPr="00D673BA">
        <w:lastRenderedPageBreak/>
        <w:t>The statistic indicated a significant positive correlation between participants</w:t>
      </w:r>
      <w:r w:rsidR="004A6DE2">
        <w:t>’</w:t>
      </w:r>
      <w:r w:rsidRPr="00D673BA">
        <w:t xml:space="preserve"> perception of AI applications and their cooperative learning abilities (</w:t>
      </w:r>
      <w:r w:rsidRPr="004A6DE2">
        <w:rPr>
          <w:i/>
        </w:rPr>
        <w:t>r</w:t>
      </w:r>
      <w:r w:rsidR="004A6DE2">
        <w:t xml:space="preserve"> </w:t>
      </w:r>
      <w:r w:rsidRPr="00D673BA">
        <w:t>=</w:t>
      </w:r>
      <w:r w:rsidR="004A6DE2">
        <w:t xml:space="preserve"> </w:t>
      </w:r>
      <w:r w:rsidRPr="00D673BA">
        <w:t>0.77,</w:t>
      </w:r>
      <w:r w:rsidRPr="00D673BA">
        <w:rPr>
          <w:i/>
        </w:rPr>
        <w:t xml:space="preserve"> p</w:t>
      </w:r>
      <w:r w:rsidR="004A6DE2">
        <w:rPr>
          <w:i/>
        </w:rPr>
        <w:t xml:space="preserve"> </w:t>
      </w:r>
      <w:r w:rsidRPr="00D673BA">
        <w:t>&lt;</w:t>
      </w:r>
      <w:r w:rsidR="004A6DE2">
        <w:t xml:space="preserve"> </w:t>
      </w:r>
      <w:r w:rsidRPr="00D673BA">
        <w:t>0.01). Particularly, the mean score for the perception of AI applications and its impact on production and life was 4.12 (</w:t>
      </w:r>
      <w:proofErr w:type="spellStart"/>
      <w:proofErr w:type="gramStart"/>
      <w:r w:rsidR="004A6DE2">
        <w:rPr>
          <w:i/>
        </w:rPr>
        <w:t>sd</w:t>
      </w:r>
      <w:proofErr w:type="spellEnd"/>
      <w:proofErr w:type="gramEnd"/>
      <w:r w:rsidRPr="00D673BA">
        <w:t xml:space="preserve"> = 0.88), while the mean score for the ability to actively cooperate with others to learn and take responsibility in</w:t>
      </w:r>
      <w:r w:rsidR="004A6DE2">
        <w:t xml:space="preserve"> an AI environment was 3.96 (</w:t>
      </w:r>
      <w:proofErr w:type="spellStart"/>
      <w:r w:rsidR="004A6DE2" w:rsidRPr="004A6DE2">
        <w:rPr>
          <w:i/>
        </w:rPr>
        <w:t>sd</w:t>
      </w:r>
      <w:proofErr w:type="spellEnd"/>
      <w:r w:rsidRPr="00D673BA">
        <w:t xml:space="preserve"> =</w:t>
      </w:r>
      <w:r w:rsidR="004A6DE2">
        <w:t xml:space="preserve"> </w:t>
      </w:r>
      <w:r w:rsidRPr="00D673BA">
        <w:t>0.93).</w:t>
      </w:r>
    </w:p>
    <w:p w14:paraId="37F5B7CE" w14:textId="77777777" w:rsidR="0008449C" w:rsidRDefault="0008449C" w:rsidP="00132F21">
      <w:pPr>
        <w:pStyle w:val="2011-17"/>
      </w:pPr>
    </w:p>
    <w:p w14:paraId="10D9FF00" w14:textId="77777777" w:rsidR="0008449C" w:rsidRPr="00D673BA" w:rsidRDefault="0008449C" w:rsidP="0008449C">
      <w:pPr>
        <w:pStyle w:val="2011-16"/>
      </w:pPr>
      <w:r w:rsidRPr="00D673BA">
        <w:drawing>
          <wp:inline distT="0" distB="0" distL="0" distR="0" wp14:anchorId="40E7FEE7" wp14:editId="1F2AC374">
            <wp:extent cx="5958000" cy="5369985"/>
            <wp:effectExtent l="0" t="0" r="508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uestionnaireofUniversitystudentAILiteracy_20250327.png"/>
                    <pic:cNvPicPr/>
                  </pic:nvPicPr>
                  <pic:blipFill rotWithShape="1">
                    <a:blip r:embed="rId9" cstate="print">
                      <a:extLst>
                        <a:ext uri="{28A0092B-C50C-407E-A947-70E740481C1C}">
                          <a14:useLocalDpi xmlns:a14="http://schemas.microsoft.com/office/drawing/2010/main" val="0"/>
                        </a:ext>
                      </a:extLst>
                    </a:blip>
                    <a:srcRect t="2635"/>
                    <a:stretch/>
                  </pic:blipFill>
                  <pic:spPr bwMode="auto">
                    <a:xfrm>
                      <a:off x="0" y="0"/>
                      <a:ext cx="5958000" cy="5369985"/>
                    </a:xfrm>
                    <a:prstGeom prst="rect">
                      <a:avLst/>
                    </a:prstGeom>
                    <a:ln>
                      <a:noFill/>
                    </a:ln>
                    <a:extLst>
                      <a:ext uri="{53640926-AAD7-44D8-BBD7-CCE9431645EC}">
                        <a14:shadowObscured xmlns:a14="http://schemas.microsoft.com/office/drawing/2010/main"/>
                      </a:ext>
                    </a:extLst>
                  </pic:spPr>
                </pic:pic>
              </a:graphicData>
            </a:graphic>
          </wp:inline>
        </w:drawing>
      </w:r>
    </w:p>
    <w:p w14:paraId="16186504" w14:textId="59B17BCF" w:rsidR="0008449C" w:rsidRPr="00D673BA" w:rsidRDefault="0008449C" w:rsidP="0008449C">
      <w:pPr>
        <w:pStyle w:val="2011Fig-1"/>
      </w:pPr>
      <w:r w:rsidRPr="00D673BA">
        <w:rPr>
          <w:i/>
        </w:rPr>
        <w:t>Figure 1.</w:t>
      </w:r>
      <w:r w:rsidRPr="00D673BA">
        <w:t xml:space="preserve"> Bar </w:t>
      </w:r>
      <w:r w:rsidR="004A6DE2" w:rsidRPr="00D673BA">
        <w:t xml:space="preserve">chart of university student </w:t>
      </w:r>
      <w:r w:rsidRPr="00D673BA">
        <w:t xml:space="preserve">AI </w:t>
      </w:r>
      <w:r w:rsidR="004A6DE2" w:rsidRPr="00D673BA">
        <w:t>literacy survey re</w:t>
      </w:r>
      <w:r w:rsidRPr="00D673BA">
        <w:t>sults.</w:t>
      </w:r>
    </w:p>
    <w:p w14:paraId="45AA2882" w14:textId="77777777" w:rsidR="0008449C" w:rsidRDefault="0008449C" w:rsidP="0008449C">
      <w:pPr>
        <w:pStyle w:val="2011-17"/>
      </w:pPr>
    </w:p>
    <w:p w14:paraId="4A0B2641" w14:textId="3F06EFC6" w:rsidR="00627393" w:rsidRPr="00D673BA" w:rsidRDefault="00627393" w:rsidP="004A213E">
      <w:pPr>
        <w:pStyle w:val="2011-1"/>
        <w:ind w:firstLine="420"/>
      </w:pPr>
      <w:r w:rsidRPr="00D673BA">
        <w:t xml:space="preserve">This result suggests that university students who are able </w:t>
      </w:r>
      <w:proofErr w:type="gramStart"/>
      <w:r w:rsidRPr="00D673BA">
        <w:t>to effectively perceive</w:t>
      </w:r>
      <w:proofErr w:type="gramEnd"/>
      <w:r w:rsidRPr="00D673BA">
        <w:t xml:space="preserve"> the application of AI in their lives also tend to exhibit strong cooperative learning abilities and responsibility. This may reflect that a </w:t>
      </w:r>
      <w:proofErr w:type="gramStart"/>
      <w:r w:rsidRPr="00D673BA">
        <w:t>student</w:t>
      </w:r>
      <w:r w:rsidR="004A6DE2">
        <w:t>’</w:t>
      </w:r>
      <w:r w:rsidRPr="00D673BA">
        <w:t>s understanding</w:t>
      </w:r>
      <w:proofErr w:type="gramEnd"/>
      <w:r w:rsidRPr="00D673BA">
        <w:t xml:space="preserve"> and cognition of AI can promote their interaction and collaboration in a team environment, thus improving learning effectiveness and responsibility</w:t>
      </w:r>
      <w:r w:rsidR="004A6DE2">
        <w:t xml:space="preserve"> (see Figure 1)</w:t>
      </w:r>
      <w:r w:rsidRPr="00D673BA">
        <w:t>.</w:t>
      </w:r>
    </w:p>
    <w:p w14:paraId="28C76F6B" w14:textId="7D4D1BE2" w:rsidR="00627393" w:rsidRPr="00D673BA" w:rsidRDefault="00627393" w:rsidP="004A213E">
      <w:pPr>
        <w:pStyle w:val="2011-1"/>
        <w:ind w:firstLine="420"/>
      </w:pPr>
      <w:proofErr w:type="gramStart"/>
      <w:r w:rsidRPr="00D673BA">
        <w:t xml:space="preserve">On the other hand, the data of the item of AI ethics that </w:t>
      </w:r>
      <w:r w:rsidR="004A6DE2">
        <w:t>“</w:t>
      </w:r>
      <w:r w:rsidRPr="00D673BA">
        <w:t>Be able to actively pay attention to the frontier information of artificial intelligence, understand and experience new artificial intelligence products</w:t>
      </w:r>
      <w:r w:rsidR="004A6DE2">
        <w:t>”</w:t>
      </w:r>
      <w:r w:rsidRPr="00D673BA">
        <w:t xml:space="preserve"> and the item of AI knowledge that </w:t>
      </w:r>
      <w:r w:rsidR="004A6DE2">
        <w:t>“</w:t>
      </w:r>
      <w:r w:rsidRPr="00D673BA">
        <w:t>Understands that the discipline of artificial intelligence is an interdisciplinary discipline integrating computer science, psychology, philosophy</w:t>
      </w:r>
      <w:r w:rsidR="004A6DE2">
        <w:t>,</w:t>
      </w:r>
      <w:r w:rsidRPr="00D673BA">
        <w:t xml:space="preserve"> and other disciplines</w:t>
      </w:r>
      <w:r w:rsidR="004A6DE2">
        <w:t>”</w:t>
      </w:r>
      <w:r w:rsidRPr="00D673BA">
        <w:t xml:space="preserve">, aims to explore the relationship </w:t>
      </w:r>
      <w:r w:rsidRPr="00D673BA">
        <w:lastRenderedPageBreak/>
        <w:t>between the understanding of artificial intelligence and the active attention to the frontier information of artificial intelligence.</w:t>
      </w:r>
      <w:proofErr w:type="gramEnd"/>
    </w:p>
    <w:p w14:paraId="060A339E" w14:textId="6A5C3E90" w:rsidR="00627393" w:rsidRPr="00D673BA" w:rsidRDefault="00627393" w:rsidP="004A213E">
      <w:pPr>
        <w:pStyle w:val="2011-1"/>
        <w:ind w:firstLine="420"/>
      </w:pPr>
      <w:r w:rsidRPr="00D673BA">
        <w:t>The results of the correlation analysis indicate a significant positive correlation between these two variables. The mean score for understanding that AI is an interdisciplinary field integrating computer science, psychology, philosophy, and</w:t>
      </w:r>
      <w:r w:rsidR="00153CD8">
        <w:t xml:space="preserve"> other disciplines is 4.14 (</w:t>
      </w:r>
      <w:proofErr w:type="spellStart"/>
      <w:r w:rsidR="00153CD8" w:rsidRPr="00153CD8">
        <w:rPr>
          <w:i/>
        </w:rPr>
        <w:t>sd</w:t>
      </w:r>
      <w:proofErr w:type="spellEnd"/>
      <w:r w:rsidRPr="00D673BA">
        <w:t xml:space="preserve"> = 0.94). The mean score for actively paying attention to cutting-edge AI information and experienc</w:t>
      </w:r>
      <w:r w:rsidR="00153CD8">
        <w:t>ing new AI products is 3.88 (</w:t>
      </w:r>
      <w:proofErr w:type="spellStart"/>
      <w:proofErr w:type="gramStart"/>
      <w:r w:rsidR="00153CD8" w:rsidRPr="00153CD8">
        <w:rPr>
          <w:i/>
        </w:rPr>
        <w:t>sd</w:t>
      </w:r>
      <w:proofErr w:type="spellEnd"/>
      <w:proofErr w:type="gramEnd"/>
      <w:r w:rsidRPr="00D673BA">
        <w:t xml:space="preserve"> = 0.93). The correlation coefficient is </w:t>
      </w:r>
      <w:r w:rsidRPr="00153CD8">
        <w:rPr>
          <w:i/>
        </w:rPr>
        <w:t>r</w:t>
      </w:r>
      <w:r w:rsidRPr="00D673BA">
        <w:t xml:space="preserve"> = 0.68, with </w:t>
      </w:r>
      <w:r w:rsidRPr="00153CD8">
        <w:rPr>
          <w:i/>
        </w:rPr>
        <w:t>p</w:t>
      </w:r>
      <w:r w:rsidRPr="00D673BA">
        <w:t xml:space="preserve"> &lt; 0.01.</w:t>
      </w:r>
    </w:p>
    <w:p w14:paraId="506ADC69" w14:textId="5C809ED9" w:rsidR="00627393" w:rsidRPr="00D673BA" w:rsidRDefault="00627393" w:rsidP="004A213E">
      <w:pPr>
        <w:pStyle w:val="2011-1"/>
        <w:ind w:firstLine="420"/>
      </w:pPr>
      <w:r w:rsidRPr="00D673BA">
        <w:t xml:space="preserve">This result indicates that respondents have a high level of cognition on the multidisciplinary integration characteristics of artificial intelligence, and this level of cognition </w:t>
      </w:r>
      <w:proofErr w:type="gramStart"/>
      <w:r w:rsidRPr="00D673BA">
        <w:t>is closely related</w:t>
      </w:r>
      <w:proofErr w:type="gramEnd"/>
      <w:r w:rsidRPr="00D673BA">
        <w:t xml:space="preserve"> to their ability to actively pay attention to the frontier information of artificial intelligence. Specifically, understanding the subject background of artificial intelligence can promote individuals</w:t>
      </w:r>
      <w:r w:rsidR="00153CD8">
        <w:t>’</w:t>
      </w:r>
      <w:r w:rsidRPr="00D673BA">
        <w:t xml:space="preserve"> attention to and exploration of relevant information, which is of great significance for promoting the popularization and application of knowledge in the field of artificial intelligence.</w:t>
      </w:r>
    </w:p>
    <w:p w14:paraId="2E9681D6" w14:textId="56EA299E" w:rsidR="00627393" w:rsidRPr="00D673BA" w:rsidRDefault="00627393" w:rsidP="004A213E">
      <w:pPr>
        <w:pStyle w:val="2011-1"/>
        <w:ind w:firstLine="420"/>
      </w:pPr>
      <w:r w:rsidRPr="00D673BA">
        <w:t xml:space="preserve">This significant positive correlation suggests that respondents have a high level of cognition on the interdisciplinary nature of AI, which </w:t>
      </w:r>
      <w:proofErr w:type="gramStart"/>
      <w:r w:rsidRPr="00D673BA">
        <w:t>is closely related</w:t>
      </w:r>
      <w:proofErr w:type="gramEnd"/>
      <w:r w:rsidRPr="00D673BA">
        <w:t xml:space="preserve"> to their ability to actively engage with cutting-edge AI information. Understanding the interdisciplinary background of AI can significantly promote individuals</w:t>
      </w:r>
      <w:r w:rsidR="00153CD8">
        <w:t>’</w:t>
      </w:r>
      <w:r w:rsidRPr="00D673BA">
        <w:t xml:space="preserve"> attention to and exploration of relevant information. With the evolution and popularization of AI technology, this finding is essential for promoting the dissemination and application of knowledge in the field of AI. It not only reflects the positive impact of cognition on behavior</w:t>
      </w:r>
      <w:r w:rsidR="00153CD8">
        <w:t>,</w:t>
      </w:r>
      <w:r w:rsidRPr="00D673BA">
        <w:t xml:space="preserve"> but also reveals the potential value of interdisciplinary teaching methods in university education. </w:t>
      </w:r>
    </w:p>
    <w:p w14:paraId="5EFFB27A" w14:textId="1906C08D" w:rsidR="00627393" w:rsidRPr="00D673BA" w:rsidRDefault="00627393" w:rsidP="004A213E">
      <w:pPr>
        <w:pStyle w:val="2011-1"/>
        <w:ind w:firstLine="420"/>
      </w:pPr>
      <w:r w:rsidRPr="00D673BA">
        <w:t>Although correlation analysis provides us with valuable insights, this method can only reveal linear relationships between variables and differences between groups, and cannot explain inner causation. Therefore, further studies can use more advanced statistical methods</w:t>
      </w:r>
      <w:r w:rsidR="009A4462">
        <w:t>,</w:t>
      </w:r>
      <w:r w:rsidRPr="00D673BA">
        <w:t xml:space="preserve"> such as regression analysis </w:t>
      </w:r>
      <w:proofErr w:type="gramStart"/>
      <w:r w:rsidRPr="00D673BA">
        <w:t>to further explore</w:t>
      </w:r>
      <w:proofErr w:type="gramEnd"/>
      <w:r w:rsidRPr="00D673BA">
        <w:t xml:space="preserve"> the causal relationship between these variables.</w:t>
      </w:r>
    </w:p>
    <w:p w14:paraId="126ED3F4" w14:textId="77777777" w:rsidR="00627393" w:rsidRPr="00D673BA" w:rsidRDefault="00627393" w:rsidP="004A213E">
      <w:pPr>
        <w:pStyle w:val="2011-1"/>
        <w:ind w:firstLine="420"/>
      </w:pPr>
      <w:r w:rsidRPr="00D673BA">
        <w:t>In addition, considering the limited sample size (only 83 questionnaires), further studies can expand the sample size to improve the generalizability and reliability of the results. At the same time, the combination of qualitative research methods (such as interviews or focus group discussions) can provide a deeper understanding of the cognitive process and influencing factors of students’ AI literacy, and provide a richer perspective for a comprehensive understanding of university students’ AI literacy.</w:t>
      </w:r>
    </w:p>
    <w:p w14:paraId="40C6051E" w14:textId="77777777" w:rsidR="00627393" w:rsidRPr="00D673BA" w:rsidRDefault="00627393" w:rsidP="00455552">
      <w:pPr>
        <w:pStyle w:val="2011-10"/>
        <w:spacing w:before="156" w:after="93"/>
        <w:rPr>
          <w:lang w:val="en-GB" w:eastAsia="es-ES"/>
        </w:rPr>
      </w:pPr>
      <w:r w:rsidRPr="00D673BA">
        <w:rPr>
          <w:lang w:val="en-GB" w:eastAsia="es-ES"/>
        </w:rPr>
        <w:t>Conclusion</w:t>
      </w:r>
    </w:p>
    <w:p w14:paraId="07BF22B3" w14:textId="5848F3AD" w:rsidR="00627393" w:rsidRPr="00D673BA" w:rsidRDefault="00627393" w:rsidP="004A213E">
      <w:pPr>
        <w:pStyle w:val="2011-1"/>
        <w:ind w:firstLine="420"/>
      </w:pPr>
      <w:r w:rsidRPr="00D673BA">
        <w:t>This study conducted a comprehensive analysis of university students</w:t>
      </w:r>
      <w:r w:rsidR="009A4462">
        <w:t>’</w:t>
      </w:r>
      <w:r w:rsidRPr="00D673BA">
        <w:t xml:space="preserve"> AI literacy from five dimensions of knowledge, skills, ethics, thinking</w:t>
      </w:r>
      <w:r w:rsidR="009A4462">
        <w:t>,</w:t>
      </w:r>
      <w:r w:rsidRPr="00D673BA">
        <w:t xml:space="preserve"> and collaboration through a questionnaire survey. The results show that university students have a certain foundation in all aspects of artificial intelligence literacy, but there is </w:t>
      </w:r>
      <w:proofErr w:type="gramStart"/>
      <w:r w:rsidRPr="00D673BA">
        <w:t>still room</w:t>
      </w:r>
      <w:proofErr w:type="gramEnd"/>
      <w:r w:rsidRPr="00D673BA">
        <w:t xml:space="preserve"> for improvement. In addition, there is a positive correlation among all dimensions, indicating that the accumulation of knowledge, the application of skills, ethical cognition, thinking ability</w:t>
      </w:r>
      <w:r w:rsidR="009A4462">
        <w:t>,</w:t>
      </w:r>
      <w:r w:rsidRPr="00D673BA">
        <w:t xml:space="preserve"> and collaboration ability promote each other, and together constitute the overall framework of university students</w:t>
      </w:r>
      <w:r w:rsidR="009A4462">
        <w:t>’</w:t>
      </w:r>
      <w:r w:rsidRPr="00D673BA">
        <w:t xml:space="preserve"> AI literacy. These findings provide important references for educators, suggesting that the combination of knowledge and practice should be emphasized in curriculum design, ethical education should be strengthened, students</w:t>
      </w:r>
      <w:r w:rsidR="009A4462">
        <w:t>’</w:t>
      </w:r>
      <w:r w:rsidRPr="00D673BA">
        <w:t xml:space="preserve"> critical thinking and innovative thinking should be cultivated, and team cooperation ability should be enhanced, </w:t>
      </w:r>
      <w:proofErr w:type="gramStart"/>
      <w:r w:rsidRPr="00D673BA">
        <w:t>so as to</w:t>
      </w:r>
      <w:proofErr w:type="gramEnd"/>
      <w:r w:rsidRPr="00D673BA">
        <w:t xml:space="preserve"> comprehensively improve the artificial intelligence literacy of university students.</w:t>
      </w:r>
    </w:p>
    <w:p w14:paraId="4AA2D57D" w14:textId="77777777" w:rsidR="00627393" w:rsidRPr="00D673BA" w:rsidRDefault="00627393" w:rsidP="00455552">
      <w:pPr>
        <w:pStyle w:val="2011-10"/>
        <w:spacing w:before="156" w:after="93"/>
        <w:rPr>
          <w:lang w:val="en-GB" w:eastAsia="es-ES"/>
        </w:rPr>
      </w:pPr>
      <w:r w:rsidRPr="00D673BA">
        <w:rPr>
          <w:lang w:val="en-GB" w:eastAsia="es-ES"/>
        </w:rPr>
        <w:lastRenderedPageBreak/>
        <w:t>References</w:t>
      </w:r>
    </w:p>
    <w:p w14:paraId="1908363E" w14:textId="215468CA" w:rsidR="00520A5B" w:rsidRPr="00D673BA" w:rsidRDefault="00520A5B" w:rsidP="00520A5B">
      <w:pPr>
        <w:pStyle w:val="2011-14"/>
        <w:ind w:left="360" w:hanging="360"/>
      </w:pPr>
      <w:proofErr w:type="spellStart"/>
      <w:proofErr w:type="gramStart"/>
      <w:r w:rsidRPr="00D673BA">
        <w:t>Cai</w:t>
      </w:r>
      <w:proofErr w:type="spellEnd"/>
      <w:proofErr w:type="gramEnd"/>
      <w:r>
        <w:t>,</w:t>
      </w:r>
      <w:r w:rsidRPr="00D673BA">
        <w:t xml:space="preserve"> Y., Zhang</w:t>
      </w:r>
      <w:r>
        <w:t>,</w:t>
      </w:r>
      <w:r w:rsidRPr="00D673BA">
        <w:t xml:space="preserve"> J., Yu</w:t>
      </w:r>
      <w:r>
        <w:t>,</w:t>
      </w:r>
      <w:r w:rsidRPr="00D673BA">
        <w:t xml:space="preserve"> C., </w:t>
      </w:r>
      <w:r>
        <w:t xml:space="preserve">&amp; </w:t>
      </w:r>
      <w:r w:rsidRPr="00D673BA">
        <w:t>Wang</w:t>
      </w:r>
      <w:r>
        <w:t>,</w:t>
      </w:r>
      <w:r w:rsidRPr="00D673BA">
        <w:t xml:space="preserve"> J. (2024). Artificial intelligence literacy in the digital intelligence era: Connotation, framework, and implementation pathways</w:t>
      </w:r>
      <w:r>
        <w:t>.</w:t>
      </w:r>
      <w:r w:rsidRPr="00D673BA">
        <w:t xml:space="preserve"> </w:t>
      </w:r>
      <w:r w:rsidRPr="00D673BA">
        <w:rPr>
          <w:i/>
        </w:rPr>
        <w:t>Journal of Library Science in China, 50</w:t>
      </w:r>
      <w:r>
        <w:t>(</w:t>
      </w:r>
      <w:r w:rsidRPr="00D673BA">
        <w:t>4), 71-84.</w:t>
      </w:r>
    </w:p>
    <w:p w14:paraId="60BB917B" w14:textId="77777777" w:rsidR="00520A5B" w:rsidRPr="00D673BA" w:rsidRDefault="00520A5B" w:rsidP="00520A5B">
      <w:pPr>
        <w:pStyle w:val="2011-14"/>
        <w:ind w:left="360" w:hanging="360"/>
      </w:pPr>
      <w:proofErr w:type="spellStart"/>
      <w:proofErr w:type="gramStart"/>
      <w:r w:rsidRPr="00D673BA">
        <w:t>Cai</w:t>
      </w:r>
      <w:proofErr w:type="spellEnd"/>
      <w:proofErr w:type="gramEnd"/>
      <w:r>
        <w:t>,</w:t>
      </w:r>
      <w:r w:rsidRPr="00D673BA">
        <w:t xml:space="preserve"> Y., &amp; Yu</w:t>
      </w:r>
      <w:r>
        <w:t>,</w:t>
      </w:r>
      <w:r w:rsidRPr="00D673BA">
        <w:t xml:space="preserve"> C. (2024). Transforming research paradigms through AI: A study on artificial intelligence literacy and education strategies from an interdisciplinary perspective</w:t>
      </w:r>
      <w:r>
        <w:t>.</w:t>
      </w:r>
      <w:r w:rsidRPr="00D673BA">
        <w:t xml:space="preserve"> </w:t>
      </w:r>
      <w:r w:rsidRPr="00D673BA">
        <w:rPr>
          <w:i/>
        </w:rPr>
        <w:t>Library Development, 43</w:t>
      </w:r>
      <w:r w:rsidRPr="00D673BA">
        <w:t>(11).</w:t>
      </w:r>
    </w:p>
    <w:p w14:paraId="40F54159" w14:textId="77777777" w:rsidR="00520A5B" w:rsidRPr="00D673BA" w:rsidRDefault="00520A5B" w:rsidP="00520A5B">
      <w:pPr>
        <w:pStyle w:val="2011-14"/>
        <w:ind w:left="360" w:hanging="360"/>
      </w:pPr>
      <w:r w:rsidRPr="00D673BA">
        <w:t>Li</w:t>
      </w:r>
      <w:r>
        <w:t>,</w:t>
      </w:r>
      <w:r w:rsidRPr="00D673BA">
        <w:t xml:space="preserve"> J. (2023). </w:t>
      </w:r>
      <w:r w:rsidRPr="00D673BA">
        <w:rPr>
          <w:i/>
        </w:rPr>
        <w:t>Research on evaluation methods of artificial intelligence literacy of university students</w:t>
      </w:r>
      <w:r w:rsidRPr="00D673BA">
        <w:t xml:space="preserve"> (DOI: 10.26969/</w:t>
      </w:r>
      <w:proofErr w:type="spellStart"/>
      <w:r w:rsidRPr="00D673BA">
        <w:t>d.cnki.gbyd</w:t>
      </w:r>
      <w:proofErr w:type="spellEnd"/>
      <w:r w:rsidRPr="00D673BA">
        <w:rPr>
          <w:rFonts w:eastAsia="Times New Roman"/>
          <w:lang w:val="en-GB" w:eastAsia="ja-JP"/>
        </w:rPr>
        <w:t xml:space="preserve">u.2023.001497) [Master’s thesis, Beijing University of Posts and Telecommunications]. </w:t>
      </w:r>
      <w:r w:rsidRPr="00D673BA">
        <w:t>China National Knowledge Infrastructure.</w:t>
      </w:r>
    </w:p>
    <w:p w14:paraId="2631B3BA" w14:textId="77777777" w:rsidR="00520A5B" w:rsidRPr="00D673BA" w:rsidRDefault="00520A5B" w:rsidP="00520A5B">
      <w:pPr>
        <w:pStyle w:val="2011-14"/>
        <w:ind w:left="360" w:hanging="360"/>
      </w:pPr>
      <w:r w:rsidRPr="00D673BA">
        <w:t>Shi</w:t>
      </w:r>
      <w:r>
        <w:t>,</w:t>
      </w:r>
      <w:r w:rsidRPr="00D673BA">
        <w:t xml:space="preserve"> M., </w:t>
      </w:r>
      <w:r>
        <w:t xml:space="preserve">&amp; </w:t>
      </w:r>
      <w:r w:rsidRPr="00D673BA">
        <w:t>Mao</w:t>
      </w:r>
      <w:r>
        <w:t>,</w:t>
      </w:r>
      <w:r w:rsidRPr="00D673BA">
        <w:t xml:space="preserve"> Y. (2024). Concept, framework and education for artificial intelligence literacy</w:t>
      </w:r>
      <w:r>
        <w:t>.</w:t>
      </w:r>
      <w:r w:rsidRPr="00D673BA">
        <w:t xml:space="preserve"> </w:t>
      </w:r>
      <w:r w:rsidRPr="00D673BA">
        <w:rPr>
          <w:i/>
        </w:rPr>
        <w:t>Library Tribune, 44</w:t>
      </w:r>
      <w:r w:rsidRPr="00D673BA">
        <w:t>(11), 90-100.</w:t>
      </w:r>
    </w:p>
    <w:p w14:paraId="21070DC5" w14:textId="182FD41B" w:rsidR="000973EB" w:rsidRPr="000973EB" w:rsidRDefault="00520A5B" w:rsidP="000973EB">
      <w:pPr>
        <w:pStyle w:val="2011-14"/>
        <w:ind w:left="360" w:hanging="360"/>
      </w:pPr>
      <w:r w:rsidRPr="00D673BA">
        <w:t>Su</w:t>
      </w:r>
      <w:r>
        <w:t>,</w:t>
      </w:r>
      <w:r w:rsidRPr="00D673BA">
        <w:t xml:space="preserve"> W., </w:t>
      </w:r>
      <w:proofErr w:type="spellStart"/>
      <w:r w:rsidRPr="00D673BA">
        <w:t>Guo</w:t>
      </w:r>
      <w:proofErr w:type="spellEnd"/>
      <w:r>
        <w:t>,</w:t>
      </w:r>
      <w:r w:rsidRPr="00D673BA">
        <w:t xml:space="preserve"> H., Lu</w:t>
      </w:r>
      <w:r>
        <w:t>,</w:t>
      </w:r>
      <w:r w:rsidRPr="00D673BA">
        <w:t xml:space="preserve"> Z., Pan</w:t>
      </w:r>
      <w:r>
        <w:t>,</w:t>
      </w:r>
      <w:r w:rsidRPr="00D673BA">
        <w:t xml:space="preserve"> Y., </w:t>
      </w:r>
      <w:r w:rsidRPr="00D673BA">
        <w:rPr>
          <w:lang w:val="en-GB" w:eastAsia="ja-JP"/>
        </w:rPr>
        <w:t xml:space="preserve">&amp; </w:t>
      </w:r>
      <w:r w:rsidRPr="00D673BA">
        <w:t>Liu</w:t>
      </w:r>
      <w:r>
        <w:t>,</w:t>
      </w:r>
      <w:r w:rsidRPr="00D673BA">
        <w:t xml:space="preserve"> G. (2024). </w:t>
      </w:r>
      <w:r w:rsidRPr="00D673BA">
        <w:rPr>
          <w:rFonts w:eastAsia="Times New Roman"/>
          <w:lang w:val="en-GB" w:eastAsia="ja-JP"/>
        </w:rPr>
        <w:t>Construction and effectiveness verification of evaluation index system of artificial intelligence literacy of Chinese university students</w:t>
      </w:r>
      <w:r>
        <w:rPr>
          <w:kern w:val="2"/>
        </w:rPr>
        <w:t>.</w:t>
      </w:r>
      <w:r w:rsidRPr="00D673BA">
        <w:rPr>
          <w:i/>
          <w:kern w:val="2"/>
        </w:rPr>
        <w:t xml:space="preserve"> Library Development</w:t>
      </w:r>
      <w:r w:rsidRPr="00D673BA">
        <w:rPr>
          <w:kern w:val="2"/>
        </w:rPr>
        <w:t>,</w:t>
      </w:r>
      <w:r w:rsidRPr="000973EB">
        <w:t xml:space="preserve"> </w:t>
      </w:r>
      <w:r w:rsidR="000973EB" w:rsidRPr="000973EB">
        <w:rPr>
          <w:rFonts w:hint="eastAsia"/>
        </w:rPr>
        <w:t>CNKI</w:t>
      </w:r>
      <w:r w:rsidR="000973EB" w:rsidRPr="000973EB">
        <w:t>.</w:t>
      </w:r>
      <w:r w:rsidR="000973EB" w:rsidRPr="000973EB">
        <w:rPr>
          <w:rFonts w:hint="eastAsia"/>
        </w:rPr>
        <w:t xml:space="preserve"> </w:t>
      </w:r>
      <w:r w:rsidR="000973EB" w:rsidRPr="000973EB">
        <w:t xml:space="preserve">Retrieved </w:t>
      </w:r>
      <w:r w:rsidR="000973EB" w:rsidRPr="000973EB">
        <w:rPr>
          <w:rFonts w:hint="eastAsia"/>
        </w:rPr>
        <w:t>July</w:t>
      </w:r>
      <w:r w:rsidR="000973EB" w:rsidRPr="000973EB">
        <w:t xml:space="preserve"> </w:t>
      </w:r>
      <w:r w:rsidR="000973EB" w:rsidRPr="000973EB">
        <w:rPr>
          <w:rFonts w:hint="eastAsia"/>
        </w:rPr>
        <w:t>1</w:t>
      </w:r>
      <w:r w:rsidR="000973EB" w:rsidRPr="000973EB">
        <w:t>, 202</w:t>
      </w:r>
      <w:r w:rsidR="000973EB" w:rsidRPr="000973EB">
        <w:rPr>
          <w:rFonts w:hint="eastAsia"/>
        </w:rPr>
        <w:t>4</w:t>
      </w:r>
      <w:r w:rsidR="000973EB" w:rsidRPr="000973EB">
        <w:t>, from</w:t>
      </w:r>
      <w:r w:rsidR="000973EB" w:rsidRPr="000973EB">
        <w:rPr>
          <w:rFonts w:hint="eastAsia"/>
        </w:rPr>
        <w:t xml:space="preserve"> </w:t>
      </w:r>
      <w:r w:rsidR="000973EB" w:rsidRPr="000973EB">
        <w:t>https://link.cnki.net/urlid/23.1331.G2.20240624.1801.004</w:t>
      </w:r>
    </w:p>
    <w:p w14:paraId="7A3BC48E" w14:textId="23341B46" w:rsidR="00520A5B" w:rsidRPr="00D673BA" w:rsidRDefault="00520A5B" w:rsidP="00520A5B">
      <w:pPr>
        <w:pStyle w:val="2011-14"/>
        <w:ind w:left="360" w:hanging="360"/>
      </w:pPr>
      <w:r w:rsidRPr="00D673BA">
        <w:t>Wu</w:t>
      </w:r>
      <w:r>
        <w:t>,</w:t>
      </w:r>
      <w:r w:rsidRPr="00D673BA">
        <w:t xml:space="preserve"> F., Li</w:t>
      </w:r>
      <w:r>
        <w:t>,</w:t>
      </w:r>
      <w:r w:rsidRPr="00D673BA">
        <w:t xml:space="preserve"> Y., Chen</w:t>
      </w:r>
      <w:r>
        <w:t>,</w:t>
      </w:r>
      <w:r w:rsidRPr="00D673BA">
        <w:t xml:space="preserve"> J., Jiang</w:t>
      </w:r>
      <w:r>
        <w:t>,</w:t>
      </w:r>
      <w:r w:rsidRPr="00D673BA">
        <w:t xml:space="preserve"> Q., </w:t>
      </w:r>
      <w:r w:rsidRPr="00D673BA">
        <w:rPr>
          <w:lang w:val="en-GB" w:eastAsia="ja-JP"/>
        </w:rPr>
        <w:t xml:space="preserve">&amp; </w:t>
      </w:r>
      <w:r w:rsidRPr="00D673BA">
        <w:t>Sun</w:t>
      </w:r>
      <w:r>
        <w:t>,</w:t>
      </w:r>
      <w:r w:rsidRPr="00D673BA">
        <w:t xml:space="preserve"> L. (2024). Re</w:t>
      </w:r>
      <w:r w:rsidRPr="00D673BA">
        <w:rPr>
          <w:rFonts w:eastAsia="Times New Roman"/>
          <w:lang w:val="en-GB" w:eastAsia="ja-JP"/>
        </w:rPr>
        <w:t xml:space="preserve">d book on artificial </w:t>
      </w:r>
      <w:proofErr w:type="spellStart"/>
      <w:r w:rsidRPr="00D673BA">
        <w:rPr>
          <w:rFonts w:eastAsia="Times New Roman"/>
          <w:lang w:val="en-GB" w:eastAsia="ja-JP"/>
        </w:rPr>
        <w:t>int</w:t>
      </w:r>
      <w:r w:rsidRPr="00D673BA">
        <w:t>elligence</w:t>
      </w:r>
      <w:proofErr w:type="spellEnd"/>
      <w:r w:rsidRPr="00D673BA">
        <w:t xml:space="preserve"> literacy of university s</w:t>
      </w:r>
      <w:r>
        <w:t>tudents (2024 Edition).</w:t>
      </w:r>
      <w:r w:rsidRPr="00D673BA">
        <w:t xml:space="preserve"> </w:t>
      </w:r>
      <w:r w:rsidRPr="00D673BA">
        <w:rPr>
          <w:i/>
        </w:rPr>
        <w:t>Journal of Science, Technology and Education Studies, 4</w:t>
      </w:r>
      <w:r>
        <w:t>(2),</w:t>
      </w:r>
      <w:r w:rsidRPr="00D673BA">
        <w:t xml:space="preserve"> 71-96.</w:t>
      </w:r>
    </w:p>
    <w:p w14:paraId="48E052A6" w14:textId="45780291" w:rsidR="00520A5B" w:rsidRPr="000973EB" w:rsidRDefault="00520A5B" w:rsidP="00455552">
      <w:pPr>
        <w:pStyle w:val="2011-14"/>
        <w:ind w:left="360" w:hanging="360"/>
        <w:rPr>
          <w:i/>
        </w:rPr>
      </w:pPr>
      <w:r w:rsidRPr="00D673BA">
        <w:t>Yin</w:t>
      </w:r>
      <w:r>
        <w:t>,</w:t>
      </w:r>
      <w:r w:rsidRPr="00D673BA">
        <w:t xml:space="preserve"> K. (2024). Artificial intelligence literacy: Background, concept definition and components</w:t>
      </w:r>
      <w:r>
        <w:t>.</w:t>
      </w:r>
      <w:r w:rsidRPr="00D673BA">
        <w:t xml:space="preserve"> </w:t>
      </w:r>
      <w:r w:rsidRPr="00D673BA">
        <w:rPr>
          <w:i/>
        </w:rPr>
        <w:t>Library &amp; Information</w:t>
      </w:r>
      <w:r>
        <w:t xml:space="preserve">, </w:t>
      </w:r>
      <w:r w:rsidR="000973EB" w:rsidRPr="000973EB">
        <w:rPr>
          <w:i/>
        </w:rPr>
        <w:t>217</w:t>
      </w:r>
      <w:r w:rsidR="000973EB" w:rsidRPr="000973EB">
        <w:t>(</w:t>
      </w:r>
      <w:r w:rsidRPr="000973EB">
        <w:t>3</w:t>
      </w:r>
      <w:r w:rsidR="000973EB" w:rsidRPr="000973EB">
        <w:t>0),</w:t>
      </w:r>
      <w:r w:rsidRPr="000973EB">
        <w:t xml:space="preserve"> 60-68.</w:t>
      </w:r>
    </w:p>
    <w:p w14:paraId="63E4F98B" w14:textId="7A7DD84F" w:rsidR="00627393" w:rsidRDefault="00627393" w:rsidP="00455552">
      <w:pPr>
        <w:pStyle w:val="2011-14"/>
        <w:ind w:left="360" w:hanging="360"/>
      </w:pPr>
      <w:r w:rsidRPr="00D673BA">
        <w:t>Zhou</w:t>
      </w:r>
      <w:r w:rsidR="00520A5B">
        <w:t>,</w:t>
      </w:r>
      <w:r w:rsidRPr="00D673BA">
        <w:t xml:space="preserve"> Q., Xu</w:t>
      </w:r>
      <w:r w:rsidR="00520A5B">
        <w:t>,</w:t>
      </w:r>
      <w:r w:rsidRPr="00D673BA">
        <w:t xml:space="preserve"> Y., </w:t>
      </w:r>
      <w:r w:rsidRPr="00D673BA">
        <w:rPr>
          <w:lang w:val="en-GB" w:eastAsia="ja-JP"/>
        </w:rPr>
        <w:t xml:space="preserve">&amp; </w:t>
      </w:r>
      <w:proofErr w:type="spellStart"/>
      <w:proofErr w:type="gramStart"/>
      <w:r w:rsidRPr="00D673BA">
        <w:t>Cai</w:t>
      </w:r>
      <w:proofErr w:type="spellEnd"/>
      <w:proofErr w:type="gramEnd"/>
      <w:r w:rsidR="00520A5B">
        <w:t>,</w:t>
      </w:r>
      <w:r w:rsidRPr="00D673BA">
        <w:t xml:space="preserve"> Y. (2024). An </w:t>
      </w:r>
      <w:r w:rsidR="00520A5B">
        <w:t>e</w:t>
      </w:r>
      <w:r w:rsidRPr="00D673BA">
        <w:t xml:space="preserve">xamination of AI </w:t>
      </w:r>
      <w:r w:rsidR="00520A5B" w:rsidRPr="00D673BA">
        <w:t>literacy among university studen</w:t>
      </w:r>
      <w:r w:rsidRPr="00D673BA">
        <w:t xml:space="preserve">ts: </w:t>
      </w:r>
      <w:proofErr w:type="gramStart"/>
      <w:r w:rsidRPr="00D673BA">
        <w:t xml:space="preserve">Current </w:t>
      </w:r>
      <w:r w:rsidR="00520A5B" w:rsidRPr="00D673BA">
        <w:t>status</w:t>
      </w:r>
      <w:proofErr w:type="gramEnd"/>
      <w:r w:rsidR="00520A5B" w:rsidRPr="00D673BA">
        <w:t xml:space="preserve"> and multifaceted influencing facto</w:t>
      </w:r>
      <w:r w:rsidRPr="00D673BA">
        <w:t>rs</w:t>
      </w:r>
      <w:r w:rsidR="00520A5B">
        <w:t>.</w:t>
      </w:r>
      <w:r w:rsidRPr="00D673BA">
        <w:t xml:space="preserve"> </w:t>
      </w:r>
      <w:r w:rsidRPr="00D673BA">
        <w:rPr>
          <w:i/>
        </w:rPr>
        <w:t>Information &amp; Knowledge, 41</w:t>
      </w:r>
      <w:r w:rsidRPr="00D673BA">
        <w:t>(3)</w:t>
      </w:r>
      <w:r w:rsidR="00520A5B">
        <w:t>,</w:t>
      </w:r>
      <w:r w:rsidRPr="00D673BA">
        <w:t xml:space="preserve"> 38-48.</w:t>
      </w:r>
    </w:p>
    <w:p w14:paraId="590032F8" w14:textId="1A610B42" w:rsidR="000B1189" w:rsidRPr="00D673BA" w:rsidRDefault="000B1189" w:rsidP="00455552">
      <w:pPr>
        <w:pStyle w:val="2011-14"/>
        <w:ind w:left="360" w:hanging="360"/>
      </w:pPr>
    </w:p>
    <w:sectPr w:rsidR="000B1189" w:rsidRPr="00D673BA" w:rsidSect="00A1393A">
      <w:headerReference w:type="even" r:id="rId10"/>
      <w:headerReference w:type="default" r:id="rId11"/>
      <w:footerReference w:type="even" r:id="rId12"/>
      <w:footerReference w:type="default" r:id="rId13"/>
      <w:headerReference w:type="first" r:id="rId14"/>
      <w:footerReference w:type="first" r:id="rId15"/>
      <w:pgSz w:w="11907" w:h="16160" w:code="9"/>
      <w:pgMar w:top="1701" w:right="1247" w:bottom="1701" w:left="1247" w:header="1134" w:footer="1134" w:gutter="0"/>
      <w:pgNumType w:start="58"/>
      <w:cols w:space="720"/>
      <w:noEndnote/>
      <w:titlePg/>
      <w:docGrid w:type="lines" w:linePitch="312" w:charSpace="860"/>
    </w:sectPr>
  </w:body>
</w:document>
</file>

<file path=word/customizations.xml><?xml version="1.0" encoding="utf-8"?>
<wne:tcg xmlns:r="http://schemas.openxmlformats.org/officeDocument/2006/relationships" xmlns:wne="http://schemas.microsoft.com/office/word/2006/wordml">
  <wne:keymaps>
    <wne:keymap wne:kcmPrimary="0441">
      <wne:acd wne:acdName="acd8"/>
    </wne:keymap>
    <wne:keymap wne:kcmPrimary="0442">
      <wne:acd wne:acdName="acd5"/>
    </wne:keymap>
    <wne:keymap wne:kcmPrimary="0443">
      <wne:acd wne:acdName="acd6"/>
    </wne:keymap>
    <wne:keymap wne:kcmPrimary="0444">
      <wne:acd wne:acdName="acd17"/>
    </wne:keymap>
    <wne:keymap wne:kcmPrimary="0445">
      <wne:acd wne:acdName="acd15"/>
    </wne:keymap>
    <wne:keymap wne:kcmPrimary="0446">
      <wne:acd wne:acdName="acd12"/>
    </wne:keymap>
    <wne:keymap wne:kcmPrimary="0447">
      <wne:acd wne:acdName="acd16"/>
    </wne:keymap>
    <wne:keymap wne:kcmPrimary="044A">
      <wne:acd wne:acdName="acd14"/>
    </wne:keymap>
    <wne:keymap wne:kcmPrimary="044D">
      <wne:acd wne:acdName="acd3"/>
    </wne:keymap>
    <wne:keymap wne:kcmPrimary="044E">
      <wne:acd wne:acdName="acd4"/>
    </wne:keymap>
    <wne:keymap wne:kcmPrimary="0451">
      <wne:acd wne:acdName="acd13"/>
    </wne:keymap>
    <wne:keymap wne:kcmPrimary="0453">
      <wne:acd wne:acdName="acd11"/>
    </wne:keymap>
    <wne:keymap wne:kcmPrimary="0456">
      <wne:acd wne:acdName="acd9"/>
    </wne:keymap>
    <wne:keymap wne:kcmPrimary="0458">
      <wne:acd wne:acdName="acd10"/>
    </wne:keymap>
    <wne:keymap wne:kcmPrimary="045A">
      <wne:acd wne:acdName="acd7"/>
    </wne:keymap>
    <wne:keymap wne:kcmPrimary="04BC">
      <wne:acd wne:acdName="acd2"/>
    </wne:keymap>
    <wne:keymap wne:kcmPrimary="04BE">
      <wne:acd wne:acdName="acd1"/>
    </wne:keymap>
    <wne:keymap wne:kcmPrimary="04BF">
      <wne:acd wne:acdName="acd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s>
  <wne:acds>
    <wne:acd wne:argValue="AgAyADAAMQAxAAdomJgtADEA" wne:acdName="acd0" wne:fciIndexBasedOn="0065"/>
    <wne:acd wne:argValue="AgAyADAAMQAxAFxPBYAtADEA" wne:acdName="acd1" wne:fciIndexBasedOn="0065"/>
    <wne:acd wne:argValue="AgAyADAAMQAxAFxPBYAtADIA" wne:acdName="acd2" wne:fciIndexBasedOn="0065"/>
    <wne:acd wne:argValue="AgAyADAAMQAxAFhkgYktADEA" wne:acdName="acd3" wne:fciIndexBasedOn="0065"/>
    <wne:acd wne:argValue="AgAyADAAMQAxAHNRLpXNiy0AMQA=" wne:acdName="acd4" wne:fciIndexBasedOn="0065"/>
    <wne:acd wne:argValue="AgAyADAAMQAxAAdoLQAxAA==" wne:acdName="acd5" wne:fciIndexBasedOn="0065"/>
    <wne:acd wne:argValue="AgAyADAAMQAxAGNrh2UtADEA" wne:acdName="acd6" wne:fciIndexBasedOn="0065"/>
    <wne:acd wne:argValue="AgAyADAAMQAxAMJTA4CHZS5zLQAxAA==" wne:acdName="acd7" wne:fciIndexBasedOn="0065"/>
    <wne:acd wne:argValue="AgAagehsLQAxAA==" wne:acdName="acd8" wne:fciIndexBasedOn="0065"/>
    <wne:acd wne:argValue="AQAAAAIA" wne:acdName="acd9" wne:fciIndexBasedOn="0065"/>
    <wne:acd wne:argValue="AgAyADAAMQAxAEYAaQBnAC0AMQA=" wne:acdName="acd10" wne:fciIndexBasedOn="0065"/>
    <wne:acd wne:argValue="AgAyADAAMQAxAP5WR3ItADEA" wne:acdName="acd11" wne:fciIndexBasedOn="0065"/>
    <wne:acd wne:argValue="AgAyADAAMQAxAA9cenpMiC0AMQA=" wne:acdName="acd12" wne:fciIndexBasedOn="0065"/>
    <wne:acd wne:argValue="AgAyADAAMQAxAOhsypEtADEA" wne:acdName="acd13" wne:fciIndexBasedOn="0065"/>
    <wne:acd wne:argValue="AgAyADAAMQAxAGxRD18tADEA" wne:acdName="acd14" wne:fciIndexBasedOn="0065"/>
    <wne:acd wne:argValue="AgAyADAAMQAxABVfh2UtADEA" wne:acdName="acd15" wne:fciIndexBasedOn="0065"/>
    <wne:acd wne:argValue="AgAPXAZXuXAtADEA" wne:acdName="acd16" wne:fciIndexBasedOn="0065"/>
    <wne:acd wne:argValue="AgA3aA9fMQA=" wne:acdName="acd1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DA90E" w14:textId="77777777" w:rsidR="0060490D" w:rsidRDefault="0060490D" w:rsidP="00EF31BA">
      <w:pPr>
        <w:ind w:left="360" w:right="360" w:firstLine="420"/>
      </w:pPr>
      <w:r>
        <w:separator/>
      </w:r>
    </w:p>
    <w:p w14:paraId="111B67BD" w14:textId="77777777" w:rsidR="0060490D" w:rsidRDefault="0060490D" w:rsidP="00EF31BA">
      <w:pPr>
        <w:ind w:left="360" w:right="360" w:firstLine="420"/>
      </w:pPr>
    </w:p>
    <w:p w14:paraId="636775A1" w14:textId="77777777" w:rsidR="0060490D" w:rsidRDefault="0060490D" w:rsidP="00EF31BA">
      <w:pPr>
        <w:ind w:left="360" w:right="360" w:firstLine="420"/>
      </w:pPr>
    </w:p>
  </w:endnote>
  <w:endnote w:type="continuationSeparator" w:id="0">
    <w:p w14:paraId="313109CC" w14:textId="77777777" w:rsidR="0060490D" w:rsidRDefault="0060490D" w:rsidP="00EF31BA">
      <w:pPr>
        <w:ind w:left="360" w:right="360" w:firstLine="420"/>
      </w:pPr>
      <w:r>
        <w:continuationSeparator/>
      </w:r>
    </w:p>
    <w:p w14:paraId="41519573" w14:textId="77777777" w:rsidR="0060490D" w:rsidRDefault="0060490D" w:rsidP="00EF31BA">
      <w:pPr>
        <w:ind w:left="360" w:right="360" w:firstLine="420"/>
      </w:pPr>
    </w:p>
    <w:p w14:paraId="71DF3B69" w14:textId="77777777" w:rsidR="0060490D" w:rsidRDefault="0060490D" w:rsidP="00EF31BA">
      <w:pPr>
        <w:ind w:left="360" w:right="360"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00000003" w:usb1="080E0000" w:usb2="00000016" w:usb3="00000000" w:csb0="00100001" w:csb1="00000000"/>
  </w:font>
  <w:font w:name="Ethnocentric">
    <w:panose1 w:val="00000400000000000000"/>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80"/>
    <w:family w:val="auto"/>
    <w:pitch w:val="variable"/>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DE7B4" w14:textId="77777777" w:rsidR="00D37500" w:rsidRDefault="00D37500" w:rsidP="00EF31BA">
    <w:pPr>
      <w:pStyle w:val="a5"/>
      <w:ind w:left="360"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49426" w14:textId="77777777" w:rsidR="00D37500" w:rsidRDefault="00D37500" w:rsidP="00EF31BA">
    <w:pPr>
      <w:pStyle w:val="a5"/>
      <w:ind w:left="360"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A8FBE" w14:textId="77777777" w:rsidR="00D37500" w:rsidRDefault="00D37500" w:rsidP="00EF31BA">
    <w:pPr>
      <w:pStyle w:val="a5"/>
      <w:ind w:left="360"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B565A" w14:textId="77777777" w:rsidR="0060490D" w:rsidRDefault="0060490D" w:rsidP="00EF31BA">
      <w:pPr>
        <w:ind w:right="360" w:firstLineChars="0" w:firstLine="0"/>
      </w:pPr>
      <w:r>
        <w:separator/>
      </w:r>
    </w:p>
  </w:footnote>
  <w:footnote w:type="continuationSeparator" w:id="0">
    <w:p w14:paraId="0AEAA738" w14:textId="77777777" w:rsidR="0060490D" w:rsidRDefault="0060490D" w:rsidP="00EF31BA">
      <w:pPr>
        <w:ind w:left="360" w:right="360" w:firstLine="420"/>
      </w:pPr>
      <w:r>
        <w:continuationSeparator/>
      </w:r>
    </w:p>
    <w:p w14:paraId="671DB6C1" w14:textId="77777777" w:rsidR="0060490D" w:rsidRDefault="0060490D" w:rsidP="00EF31BA">
      <w:pPr>
        <w:ind w:left="360" w:right="360" w:firstLine="420"/>
      </w:pPr>
    </w:p>
    <w:p w14:paraId="79F8F8C7" w14:textId="77777777" w:rsidR="0060490D" w:rsidRDefault="0060490D" w:rsidP="00EF31BA">
      <w:pPr>
        <w:ind w:left="360" w:right="360" w:firstLine="420"/>
      </w:pPr>
    </w:p>
  </w:footnote>
  <w:footnote w:id="1">
    <w:p w14:paraId="715FA05D" w14:textId="0808906F" w:rsidR="00D2356D" w:rsidRPr="00D2356D" w:rsidRDefault="00D2356D" w:rsidP="00D2356D">
      <w:pPr>
        <w:pStyle w:val="2011-1"/>
        <w:snapToGrid w:val="0"/>
        <w:ind w:firstLineChars="100" w:firstLine="180"/>
        <w:rPr>
          <w:sz w:val="18"/>
          <w:szCs w:val="18"/>
        </w:rPr>
      </w:pPr>
      <w:r w:rsidRPr="00D2356D">
        <w:rPr>
          <w:sz w:val="18"/>
          <w:szCs w:val="18"/>
        </w:rPr>
        <w:t xml:space="preserve">ZHOU </w:t>
      </w:r>
      <w:proofErr w:type="spellStart"/>
      <w:r w:rsidRPr="00D2356D">
        <w:rPr>
          <w:sz w:val="18"/>
          <w:szCs w:val="18"/>
        </w:rPr>
        <w:t>Xintong</w:t>
      </w:r>
      <w:proofErr w:type="spellEnd"/>
      <w:r w:rsidRPr="00D2356D">
        <w:rPr>
          <w:sz w:val="18"/>
          <w:szCs w:val="18"/>
        </w:rPr>
        <w:t xml:space="preserve">, </w:t>
      </w:r>
      <w:r w:rsidR="001814CD" w:rsidRPr="001814CD">
        <w:rPr>
          <w:rFonts w:hint="eastAsia"/>
          <w:sz w:val="18"/>
          <w:szCs w:val="18"/>
        </w:rPr>
        <w:t>undergraduate,</w:t>
      </w:r>
      <w:r w:rsidR="001814CD" w:rsidRPr="001814CD">
        <w:rPr>
          <w:sz w:val="18"/>
          <w:szCs w:val="18"/>
        </w:rPr>
        <w:t xml:space="preserve"> College of Foreign Languages</w:t>
      </w:r>
      <w:r w:rsidRPr="001814CD">
        <w:rPr>
          <w:sz w:val="18"/>
          <w:szCs w:val="18"/>
        </w:rPr>
        <w:t>,</w:t>
      </w:r>
      <w:r w:rsidRPr="00D2356D">
        <w:rPr>
          <w:sz w:val="18"/>
          <w:szCs w:val="18"/>
        </w:rPr>
        <w:t xml:space="preserve"> University of Shanghai for Science and Technology, Shanghai, China.</w:t>
      </w:r>
    </w:p>
    <w:p w14:paraId="43F9116F" w14:textId="129D5A96" w:rsidR="00D2356D" w:rsidRPr="00D2356D" w:rsidRDefault="00D2356D" w:rsidP="00D2356D">
      <w:pPr>
        <w:pStyle w:val="ad"/>
        <w:ind w:firstLineChars="100" w:firstLine="180"/>
        <w:jc w:val="both"/>
        <w:rPr>
          <w:rFonts w:ascii="Times New Roman" w:hAnsi="Times New Roman"/>
        </w:rPr>
      </w:pPr>
      <w:r w:rsidRPr="00D2356D">
        <w:rPr>
          <w:rFonts w:ascii="Times New Roman" w:hAnsi="Times New Roman"/>
        </w:rPr>
        <w:t xml:space="preserve">DONG </w:t>
      </w:r>
      <w:proofErr w:type="spellStart"/>
      <w:r w:rsidRPr="00D2356D">
        <w:rPr>
          <w:rFonts w:ascii="Times New Roman" w:hAnsi="Times New Roman"/>
        </w:rPr>
        <w:t>Qiyang</w:t>
      </w:r>
      <w:proofErr w:type="spellEnd"/>
      <w:r w:rsidRPr="00D2356D">
        <w:rPr>
          <w:rFonts w:ascii="Times New Roman" w:hAnsi="Times New Roman"/>
        </w:rPr>
        <w:t xml:space="preserve">, </w:t>
      </w:r>
      <w:r w:rsidR="001814CD" w:rsidRPr="001814CD">
        <w:rPr>
          <w:rFonts w:ascii="Times New Roman" w:hAnsi="Times New Roman"/>
        </w:rPr>
        <w:t>undergraduate, College of Foreign Languages,</w:t>
      </w:r>
      <w:r w:rsidRPr="00D2356D">
        <w:rPr>
          <w:rFonts w:ascii="Times New Roman" w:hAnsi="Times New Roman"/>
        </w:rPr>
        <w:t xml:space="preserve"> University of Shanghai for Science and Technology, Shanghai, China.</w:t>
      </w:r>
    </w:p>
    <w:p w14:paraId="7A967AB6" w14:textId="0C158EE8" w:rsidR="00D2356D" w:rsidRPr="00D2356D" w:rsidRDefault="00D2356D" w:rsidP="00D2356D">
      <w:pPr>
        <w:pStyle w:val="2011-1"/>
        <w:snapToGrid w:val="0"/>
        <w:ind w:firstLineChars="100" w:firstLine="180"/>
        <w:rPr>
          <w:sz w:val="18"/>
          <w:szCs w:val="18"/>
        </w:rPr>
      </w:pPr>
      <w:r w:rsidRPr="00D2356D">
        <w:rPr>
          <w:sz w:val="18"/>
          <w:szCs w:val="18"/>
        </w:rPr>
        <w:t xml:space="preserve">ZHU </w:t>
      </w:r>
      <w:proofErr w:type="spellStart"/>
      <w:r w:rsidRPr="00D2356D">
        <w:rPr>
          <w:sz w:val="18"/>
          <w:szCs w:val="18"/>
        </w:rPr>
        <w:t>Leyang</w:t>
      </w:r>
      <w:proofErr w:type="spellEnd"/>
      <w:r w:rsidRPr="00D2356D">
        <w:rPr>
          <w:sz w:val="18"/>
          <w:szCs w:val="18"/>
        </w:rPr>
        <w:t xml:space="preserve">, </w:t>
      </w:r>
      <w:r w:rsidR="001814CD" w:rsidRPr="001814CD">
        <w:rPr>
          <w:rFonts w:hint="eastAsia"/>
          <w:sz w:val="18"/>
          <w:szCs w:val="18"/>
        </w:rPr>
        <w:t>undergraduate,</w:t>
      </w:r>
      <w:r w:rsidR="001814CD" w:rsidRPr="001814CD">
        <w:rPr>
          <w:sz w:val="18"/>
          <w:szCs w:val="18"/>
        </w:rPr>
        <w:t xml:space="preserve"> College of Foreign Languages,</w:t>
      </w:r>
      <w:r w:rsidRPr="00D2356D">
        <w:rPr>
          <w:sz w:val="18"/>
          <w:szCs w:val="18"/>
        </w:rPr>
        <w:t xml:space="preserve"> University of Shanghai for Science and Technology, Shanghai, China.</w:t>
      </w:r>
    </w:p>
    <w:p w14:paraId="308ED163" w14:textId="74CCD4C9" w:rsidR="00D2356D" w:rsidRPr="00D2356D" w:rsidRDefault="00D2356D" w:rsidP="00D2356D">
      <w:pPr>
        <w:pStyle w:val="ad"/>
        <w:ind w:firstLineChars="100" w:firstLine="180"/>
        <w:jc w:val="both"/>
        <w:rPr>
          <w:rFonts w:ascii="Times New Roman" w:hAnsi="Times New Roman"/>
        </w:rPr>
      </w:pPr>
      <w:r w:rsidRPr="00D2356D">
        <w:rPr>
          <w:rFonts w:ascii="Times New Roman" w:hAnsi="Times New Roman"/>
        </w:rPr>
        <w:t xml:space="preserve">ZHI </w:t>
      </w:r>
      <w:proofErr w:type="spellStart"/>
      <w:r w:rsidRPr="00D2356D">
        <w:rPr>
          <w:rFonts w:ascii="Times New Roman" w:hAnsi="Times New Roman"/>
        </w:rPr>
        <w:t>Yuying</w:t>
      </w:r>
      <w:proofErr w:type="spellEnd"/>
      <w:r>
        <w:rPr>
          <w:rFonts w:ascii="Times New Roman" w:hAnsi="Times New Roman"/>
        </w:rPr>
        <w:t xml:space="preserve"> (C</w:t>
      </w:r>
      <w:r w:rsidRPr="00D2356D">
        <w:rPr>
          <w:rFonts w:ascii="Times New Roman" w:hAnsi="Times New Roman"/>
        </w:rPr>
        <w:t>orresponding author</w:t>
      </w:r>
      <w:r>
        <w:rPr>
          <w:rFonts w:ascii="Times New Roman" w:hAnsi="Times New Roman"/>
        </w:rPr>
        <w:t>)</w:t>
      </w:r>
      <w:r w:rsidRPr="00D2356D">
        <w:rPr>
          <w:rFonts w:ascii="Times New Roman" w:hAnsi="Times New Roman"/>
        </w:rPr>
        <w:t>,</w:t>
      </w:r>
      <w:r w:rsidR="001814CD" w:rsidRPr="001814CD">
        <w:rPr>
          <w:rFonts w:ascii="Times New Roman" w:hAnsi="Times New Roman"/>
        </w:rPr>
        <w:t xml:space="preserve"> Ph.D., lecture</w:t>
      </w:r>
      <w:r w:rsidR="00E27356">
        <w:rPr>
          <w:rFonts w:ascii="Times New Roman" w:hAnsi="Times New Roman"/>
        </w:rPr>
        <w:t>r</w:t>
      </w:r>
      <w:r w:rsidR="001814CD" w:rsidRPr="001814CD">
        <w:rPr>
          <w:rFonts w:ascii="Times New Roman" w:hAnsi="Times New Roman" w:hint="eastAsia"/>
        </w:rPr>
        <w:t>,</w:t>
      </w:r>
      <w:r w:rsidR="001814CD" w:rsidRPr="001814CD">
        <w:rPr>
          <w:rFonts w:ascii="Times New Roman" w:hAnsi="Times New Roman"/>
        </w:rPr>
        <w:t xml:space="preserve"> College of Foreign Languages</w:t>
      </w:r>
      <w:r w:rsidRPr="001814CD">
        <w:rPr>
          <w:rFonts w:ascii="Times New Roman" w:hAnsi="Times New Roman"/>
        </w:rPr>
        <w:t>,</w:t>
      </w:r>
      <w:r w:rsidRPr="00D2356D">
        <w:rPr>
          <w:rFonts w:ascii="Times New Roman" w:hAnsi="Times New Roman"/>
        </w:rPr>
        <w:t xml:space="preserve"> University of Shanghai for Science and Technology, Shanghai, China.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12A55" w14:textId="77777777" w:rsidR="00D37500" w:rsidRDefault="00D37500" w:rsidP="00EF31BA">
    <w:pPr>
      <w:pStyle w:val="a3"/>
      <w:ind w:left="360" w:right="360" w:firstLine="360"/>
    </w:pPr>
  </w:p>
  <w:p w14:paraId="00E1CFBB" w14:textId="77777777" w:rsidR="00D37500" w:rsidRDefault="00D37500" w:rsidP="00EF31BA">
    <w:pPr>
      <w:ind w:left="360" w:right="360" w:firstLine="420"/>
    </w:pPr>
  </w:p>
  <w:p w14:paraId="71EAEC08" w14:textId="77777777" w:rsidR="00D37500" w:rsidRDefault="00D37500" w:rsidP="00EF31BA">
    <w:pPr>
      <w:ind w:left="360" w:right="360" w:firstLine="420"/>
    </w:pPr>
  </w:p>
  <w:p w14:paraId="5C6DEA76" w14:textId="77777777" w:rsidR="00D37500" w:rsidRDefault="00D37500" w:rsidP="00EF31BA">
    <w:pPr>
      <w:ind w:left="360" w:right="360" w:firstLine="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0DC97" w14:textId="0B821F9F" w:rsidR="00D37500" w:rsidRPr="000C5085" w:rsidRDefault="00E25E28" w:rsidP="00127F25">
    <w:pPr>
      <w:pStyle w:val="a3"/>
      <w:framePr w:h="198" w:hRule="exact" w:wrap="around" w:vAnchor="text" w:hAnchor="margin" w:xAlign="outside" w:y="7"/>
      <w:pBdr>
        <w:bottom w:val="none" w:sz="0" w:space="0" w:color="auto"/>
      </w:pBdr>
      <w:jc w:val="both"/>
      <w:rPr>
        <w:rStyle w:val="a7"/>
        <w:rFonts w:ascii="Times New Roman" w:hAnsi="Times New Roman" w:cs="Times New Roman"/>
      </w:rPr>
    </w:pPr>
    <w:r w:rsidRPr="000C5085">
      <w:rPr>
        <w:rStyle w:val="a7"/>
        <w:rFonts w:ascii="Times New Roman" w:hAnsi="Times New Roman" w:cs="Times New Roman"/>
      </w:rPr>
      <w:fldChar w:fldCharType="begin"/>
    </w:r>
    <w:r w:rsidR="00D37500" w:rsidRPr="000C5085">
      <w:rPr>
        <w:rStyle w:val="a7"/>
        <w:rFonts w:ascii="Times New Roman" w:hAnsi="Times New Roman" w:cs="Times New Roman"/>
      </w:rPr>
      <w:instrText xml:space="preserve">PAGE  </w:instrText>
    </w:r>
    <w:r w:rsidRPr="000C5085">
      <w:rPr>
        <w:rStyle w:val="a7"/>
        <w:rFonts w:ascii="Times New Roman" w:hAnsi="Times New Roman" w:cs="Times New Roman"/>
      </w:rPr>
      <w:fldChar w:fldCharType="separate"/>
    </w:r>
    <w:r w:rsidR="00A1393A">
      <w:rPr>
        <w:rStyle w:val="a7"/>
        <w:rFonts w:ascii="Times New Roman" w:hAnsi="Times New Roman" w:cs="Times New Roman"/>
        <w:noProof/>
      </w:rPr>
      <w:t>59</w:t>
    </w:r>
    <w:r w:rsidRPr="000C5085">
      <w:rPr>
        <w:rStyle w:val="a7"/>
        <w:rFonts w:ascii="Times New Roman" w:hAnsi="Times New Roman" w:cs="Times New Roman"/>
      </w:rPr>
      <w:fldChar w:fldCharType="end"/>
    </w:r>
  </w:p>
  <w:p w14:paraId="635B77C7" w14:textId="72E74F7F" w:rsidR="00AE18C5" w:rsidRDefault="00B8305A" w:rsidP="00D21637">
    <w:pPr>
      <w:ind w:left="360" w:right="360" w:firstLine="420"/>
      <w:jc w:val="center"/>
    </w:pPr>
    <w:r>
      <w:t>AI</w:t>
    </w:r>
    <w:r w:rsidRPr="00D673BA">
      <w:rPr>
        <w:lang w:val="en-GB" w:eastAsia="ja-JP"/>
      </w:rPr>
      <w:t xml:space="preserve"> </w:t>
    </w:r>
    <w:r w:rsidR="00D21637" w:rsidRPr="00D673BA">
      <w:rPr>
        <w:lang w:val="en-GB" w:eastAsia="ja-JP"/>
      </w:rPr>
      <w:t>LITERACY AMONG CHINESE UNIVERSITY STUDENTS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FFB34" w14:textId="654E70B1" w:rsidR="00D2356D" w:rsidRDefault="00D2356D" w:rsidP="00D2356D">
    <w:pPr>
      <w:pStyle w:val="-10"/>
    </w:pPr>
    <w:r w:rsidRPr="00173F24">
      <w:t>Sino-US English Teaching</w:t>
    </w:r>
    <w:r>
      <w:t xml:space="preserve">, February 2025, Vol. 22, No. 2, </w:t>
    </w:r>
    <w:r w:rsidR="00A1393A">
      <w:t>58</w:t>
    </w:r>
    <w:r w:rsidR="005A0A4E">
      <w:t>-6</w:t>
    </w:r>
    <w:r w:rsidR="00A1393A">
      <w:t>5</w:t>
    </w:r>
  </w:p>
  <w:p w14:paraId="6A168A8C" w14:textId="584AA912" w:rsidR="00D37500" w:rsidRPr="00D2356D" w:rsidRDefault="00D2356D" w:rsidP="00D2356D">
    <w:pPr>
      <w:pStyle w:val="-10"/>
    </w:pPr>
    <w:r>
      <w:rPr>
        <w:rFonts w:eastAsia="Times New Roman"/>
      </w:rPr>
      <w:t>doi:10.17265/1539-8072/20</w:t>
    </w:r>
    <w:r>
      <w:rPr>
        <w:rFonts w:eastAsiaTheme="minorEastAsia"/>
      </w:rPr>
      <w:t>25</w:t>
    </w:r>
    <w:r>
      <w:rPr>
        <w:rFonts w:eastAsia="Times New Roman"/>
      </w:rPr>
      <w:t>.0</w:t>
    </w:r>
    <w:r>
      <w:t>2</w:t>
    </w:r>
    <w:r>
      <w:rPr>
        <w:rFonts w:eastAsia="Times New Roman"/>
      </w:rPr>
      <w:t>.0</w:t>
    </w:r>
    <w:r>
      <w:t>0</w:t>
    </w:r>
    <w:r w:rsidR="00536130">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7E7AC5"/>
    <w:multiLevelType w:val="singleLevel"/>
    <w:tmpl w:val="807E7AC5"/>
    <w:lvl w:ilvl="0">
      <w:start w:val="1"/>
      <w:numFmt w:val="decimal"/>
      <w:suff w:val="space"/>
      <w:lvlText w:val="%1."/>
      <w:lvlJc w:val="left"/>
    </w:lvl>
  </w:abstractNum>
  <w:abstractNum w:abstractNumId="1" w15:restartNumberingAfterBreak="0">
    <w:nsid w:val="D9486BB9"/>
    <w:multiLevelType w:val="singleLevel"/>
    <w:tmpl w:val="D9486BB9"/>
    <w:lvl w:ilvl="0">
      <w:start w:val="1"/>
      <w:numFmt w:val="decimal"/>
      <w:suff w:val="space"/>
      <w:lvlText w:val="%1."/>
      <w:lvlJc w:val="left"/>
    </w:lvl>
  </w:abstractNum>
  <w:abstractNum w:abstractNumId="2" w15:restartNumberingAfterBreak="0">
    <w:nsid w:val="FF5EB783"/>
    <w:multiLevelType w:val="singleLevel"/>
    <w:tmpl w:val="FF5EB783"/>
    <w:lvl w:ilvl="0">
      <w:start w:val="1"/>
      <w:numFmt w:val="decimal"/>
      <w:lvlText w:val="[%1]"/>
      <w:lvlJc w:val="left"/>
      <w:pPr>
        <w:tabs>
          <w:tab w:val="num" w:pos="312"/>
        </w:tabs>
      </w:pPr>
    </w:lvl>
  </w:abstractNum>
  <w:abstractNum w:abstractNumId="3" w15:restartNumberingAfterBreak="0">
    <w:nsid w:val="0A78CDFA"/>
    <w:multiLevelType w:val="singleLevel"/>
    <w:tmpl w:val="0A78CDFA"/>
    <w:lvl w:ilvl="0">
      <w:start w:val="1"/>
      <w:numFmt w:val="decimal"/>
      <w:suff w:val="space"/>
      <w:lvlText w:val="%1."/>
      <w:lvlJc w:val="left"/>
    </w:lvl>
  </w:abstractNum>
  <w:abstractNum w:abstractNumId="4" w15:restartNumberingAfterBreak="0">
    <w:nsid w:val="22FA7783"/>
    <w:multiLevelType w:val="singleLevel"/>
    <w:tmpl w:val="22FA7783"/>
    <w:lvl w:ilvl="0">
      <w:start w:val="1"/>
      <w:numFmt w:val="decimal"/>
      <w:suff w:val="space"/>
      <w:lvlText w:val="%1."/>
      <w:lvlJc w:val="left"/>
    </w:lvl>
  </w:abstractNum>
  <w:abstractNum w:abstractNumId="5" w15:restartNumberingAfterBreak="0">
    <w:nsid w:val="30567FDA"/>
    <w:multiLevelType w:val="hybridMultilevel"/>
    <w:tmpl w:val="3A94BBA6"/>
    <w:lvl w:ilvl="0" w:tplc="80A019C4">
      <w:start w:val="1"/>
      <w:numFmt w:val="bullet"/>
      <w:pStyle w:val="-1"/>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3608A886"/>
    <w:multiLevelType w:val="singleLevel"/>
    <w:tmpl w:val="3608A886"/>
    <w:lvl w:ilvl="0">
      <w:start w:val="2"/>
      <w:numFmt w:val="decimal"/>
      <w:suff w:val="space"/>
      <w:lvlText w:val="%1."/>
      <w:lvlJc w:val="left"/>
    </w:lvl>
  </w:abstractNum>
  <w:abstractNum w:abstractNumId="7" w15:restartNumberingAfterBreak="0">
    <w:nsid w:val="41E8B4B1"/>
    <w:multiLevelType w:val="singleLevel"/>
    <w:tmpl w:val="41E8B4B1"/>
    <w:lvl w:ilvl="0">
      <w:start w:val="1"/>
      <w:numFmt w:val="decimal"/>
      <w:suff w:val="space"/>
      <w:lvlText w:val="%1."/>
      <w:lvlJc w:val="left"/>
    </w:lvl>
  </w:abstractNum>
  <w:abstractNum w:abstractNumId="8" w15:restartNumberingAfterBreak="0">
    <w:nsid w:val="42AB501D"/>
    <w:multiLevelType w:val="hybridMultilevel"/>
    <w:tmpl w:val="9B1ACA48"/>
    <w:lvl w:ilvl="0" w:tplc="E16A276A">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F8C7CF0"/>
    <w:multiLevelType w:val="hybridMultilevel"/>
    <w:tmpl w:val="1FAC5DFC"/>
    <w:lvl w:ilvl="0" w:tplc="55E8316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B9DBC2A"/>
    <w:multiLevelType w:val="singleLevel"/>
    <w:tmpl w:val="7B9DBC2A"/>
    <w:lvl w:ilvl="0">
      <w:start w:val="1"/>
      <w:numFmt w:val="decimal"/>
      <w:suff w:val="space"/>
      <w:lvlText w:val="%1."/>
      <w:lvlJc w:val="left"/>
    </w:lvl>
  </w:abstractNum>
  <w:abstractNum w:abstractNumId="11" w15:restartNumberingAfterBreak="0">
    <w:nsid w:val="7E2E6F42"/>
    <w:multiLevelType w:val="multilevel"/>
    <w:tmpl w:val="1F8EE46A"/>
    <w:styleLink w:val="Elencocorrent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1"/>
  </w:num>
  <w:num w:numId="3">
    <w:abstractNumId w:val="7"/>
  </w:num>
  <w:num w:numId="4">
    <w:abstractNumId w:val="6"/>
  </w:num>
  <w:num w:numId="5">
    <w:abstractNumId w:val="10"/>
  </w:num>
  <w:num w:numId="6">
    <w:abstractNumId w:val="2"/>
  </w:num>
  <w:num w:numId="7">
    <w:abstractNumId w:val="4"/>
  </w:num>
  <w:num w:numId="8">
    <w:abstractNumId w:val="0"/>
  </w:num>
  <w:num w:numId="9">
    <w:abstractNumId w:val="1"/>
  </w:num>
  <w:num w:numId="10">
    <w:abstractNumId w:val="3"/>
  </w:num>
  <w:num w:numId="11">
    <w:abstractNumId w:val="8"/>
  </w:num>
  <w:num w:numId="1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723"/>
    <w:rsid w:val="00000790"/>
    <w:rsid w:val="000015F1"/>
    <w:rsid w:val="00005735"/>
    <w:rsid w:val="00007212"/>
    <w:rsid w:val="00007B18"/>
    <w:rsid w:val="00010485"/>
    <w:rsid w:val="00010E62"/>
    <w:rsid w:val="00012516"/>
    <w:rsid w:val="00012D62"/>
    <w:rsid w:val="00013C89"/>
    <w:rsid w:val="00013FE9"/>
    <w:rsid w:val="000140F4"/>
    <w:rsid w:val="000148D5"/>
    <w:rsid w:val="0001784F"/>
    <w:rsid w:val="0002562A"/>
    <w:rsid w:val="00026F3C"/>
    <w:rsid w:val="0003265A"/>
    <w:rsid w:val="00033B46"/>
    <w:rsid w:val="00036958"/>
    <w:rsid w:val="00047577"/>
    <w:rsid w:val="00047F0B"/>
    <w:rsid w:val="000507A2"/>
    <w:rsid w:val="00062345"/>
    <w:rsid w:val="00066BB4"/>
    <w:rsid w:val="000729EA"/>
    <w:rsid w:val="0007313B"/>
    <w:rsid w:val="00073436"/>
    <w:rsid w:val="000743C9"/>
    <w:rsid w:val="0007625E"/>
    <w:rsid w:val="00076728"/>
    <w:rsid w:val="00076920"/>
    <w:rsid w:val="000773A9"/>
    <w:rsid w:val="0008145A"/>
    <w:rsid w:val="00081855"/>
    <w:rsid w:val="000821AF"/>
    <w:rsid w:val="000824F6"/>
    <w:rsid w:val="00082B88"/>
    <w:rsid w:val="00082EB9"/>
    <w:rsid w:val="0008449C"/>
    <w:rsid w:val="00086BFB"/>
    <w:rsid w:val="00090B0A"/>
    <w:rsid w:val="000920E5"/>
    <w:rsid w:val="000940DD"/>
    <w:rsid w:val="000941C8"/>
    <w:rsid w:val="000943A0"/>
    <w:rsid w:val="00094C15"/>
    <w:rsid w:val="00094CBA"/>
    <w:rsid w:val="0009710F"/>
    <w:rsid w:val="000973EB"/>
    <w:rsid w:val="000A48E7"/>
    <w:rsid w:val="000A6DAA"/>
    <w:rsid w:val="000B04C2"/>
    <w:rsid w:val="000B1189"/>
    <w:rsid w:val="000B233C"/>
    <w:rsid w:val="000B470F"/>
    <w:rsid w:val="000B741F"/>
    <w:rsid w:val="000C3A61"/>
    <w:rsid w:val="000C4EF6"/>
    <w:rsid w:val="000C5085"/>
    <w:rsid w:val="000C550B"/>
    <w:rsid w:val="000E11EF"/>
    <w:rsid w:val="000E28B0"/>
    <w:rsid w:val="000E2DBB"/>
    <w:rsid w:val="000E44E8"/>
    <w:rsid w:val="000E4D0F"/>
    <w:rsid w:val="000F47F0"/>
    <w:rsid w:val="000F4F63"/>
    <w:rsid w:val="00100309"/>
    <w:rsid w:val="00105772"/>
    <w:rsid w:val="0012155F"/>
    <w:rsid w:val="00124DE8"/>
    <w:rsid w:val="00125EB2"/>
    <w:rsid w:val="00126CC9"/>
    <w:rsid w:val="00127AF4"/>
    <w:rsid w:val="00127BF9"/>
    <w:rsid w:val="00127F25"/>
    <w:rsid w:val="00130C20"/>
    <w:rsid w:val="00132DE5"/>
    <w:rsid w:val="00132F21"/>
    <w:rsid w:val="00134B11"/>
    <w:rsid w:val="00135BDC"/>
    <w:rsid w:val="00135D58"/>
    <w:rsid w:val="00147117"/>
    <w:rsid w:val="0014745E"/>
    <w:rsid w:val="00151464"/>
    <w:rsid w:val="001516CA"/>
    <w:rsid w:val="00151E59"/>
    <w:rsid w:val="001527E5"/>
    <w:rsid w:val="00153CD8"/>
    <w:rsid w:val="00155946"/>
    <w:rsid w:val="00156413"/>
    <w:rsid w:val="00161178"/>
    <w:rsid w:val="00161A56"/>
    <w:rsid w:val="001626DA"/>
    <w:rsid w:val="00163BDB"/>
    <w:rsid w:val="00165940"/>
    <w:rsid w:val="00167529"/>
    <w:rsid w:val="00172DCA"/>
    <w:rsid w:val="001771FE"/>
    <w:rsid w:val="001814CD"/>
    <w:rsid w:val="0018198A"/>
    <w:rsid w:val="00181B7C"/>
    <w:rsid w:val="00182EC5"/>
    <w:rsid w:val="00184FD8"/>
    <w:rsid w:val="0018687B"/>
    <w:rsid w:val="00186A4D"/>
    <w:rsid w:val="00190457"/>
    <w:rsid w:val="00190594"/>
    <w:rsid w:val="001926C6"/>
    <w:rsid w:val="00192CFF"/>
    <w:rsid w:val="001958AB"/>
    <w:rsid w:val="001A17AE"/>
    <w:rsid w:val="001A288C"/>
    <w:rsid w:val="001A7244"/>
    <w:rsid w:val="001B1280"/>
    <w:rsid w:val="001B1459"/>
    <w:rsid w:val="001B44F3"/>
    <w:rsid w:val="001B462F"/>
    <w:rsid w:val="001B4C59"/>
    <w:rsid w:val="001B6458"/>
    <w:rsid w:val="001B65D4"/>
    <w:rsid w:val="001C0000"/>
    <w:rsid w:val="001C2C9D"/>
    <w:rsid w:val="001C3833"/>
    <w:rsid w:val="001C454B"/>
    <w:rsid w:val="001C64BE"/>
    <w:rsid w:val="001C758A"/>
    <w:rsid w:val="001D01B3"/>
    <w:rsid w:val="001D3B7E"/>
    <w:rsid w:val="001D6403"/>
    <w:rsid w:val="001D7FD0"/>
    <w:rsid w:val="001E11B4"/>
    <w:rsid w:val="001E4A5F"/>
    <w:rsid w:val="001E4F22"/>
    <w:rsid w:val="001F45E7"/>
    <w:rsid w:val="00201026"/>
    <w:rsid w:val="00202D70"/>
    <w:rsid w:val="0021510B"/>
    <w:rsid w:val="0021686C"/>
    <w:rsid w:val="00223318"/>
    <w:rsid w:val="00223356"/>
    <w:rsid w:val="00226BC1"/>
    <w:rsid w:val="00226BDE"/>
    <w:rsid w:val="00227BBE"/>
    <w:rsid w:val="00227DCD"/>
    <w:rsid w:val="002324A8"/>
    <w:rsid w:val="00232C9B"/>
    <w:rsid w:val="002349A3"/>
    <w:rsid w:val="002355BB"/>
    <w:rsid w:val="00241323"/>
    <w:rsid w:val="002415C3"/>
    <w:rsid w:val="00244F52"/>
    <w:rsid w:val="00247AB1"/>
    <w:rsid w:val="0025123E"/>
    <w:rsid w:val="00253524"/>
    <w:rsid w:val="00253AE4"/>
    <w:rsid w:val="002549B2"/>
    <w:rsid w:val="00256358"/>
    <w:rsid w:val="00257D35"/>
    <w:rsid w:val="0026000D"/>
    <w:rsid w:val="00262EBB"/>
    <w:rsid w:val="002655C8"/>
    <w:rsid w:val="00265A0E"/>
    <w:rsid w:val="00272411"/>
    <w:rsid w:val="0027474F"/>
    <w:rsid w:val="00274DC6"/>
    <w:rsid w:val="002766C6"/>
    <w:rsid w:val="002817B1"/>
    <w:rsid w:val="00281B3B"/>
    <w:rsid w:val="002830F0"/>
    <w:rsid w:val="0028600C"/>
    <w:rsid w:val="00286B6C"/>
    <w:rsid w:val="00287D1E"/>
    <w:rsid w:val="00290FC0"/>
    <w:rsid w:val="002912C9"/>
    <w:rsid w:val="002912E8"/>
    <w:rsid w:val="00291F89"/>
    <w:rsid w:val="002926D2"/>
    <w:rsid w:val="00295380"/>
    <w:rsid w:val="00295B8F"/>
    <w:rsid w:val="00296416"/>
    <w:rsid w:val="002A17DA"/>
    <w:rsid w:val="002A7D6E"/>
    <w:rsid w:val="002B0A17"/>
    <w:rsid w:val="002B24FB"/>
    <w:rsid w:val="002B28CE"/>
    <w:rsid w:val="002B3565"/>
    <w:rsid w:val="002B7006"/>
    <w:rsid w:val="002B7C04"/>
    <w:rsid w:val="002D1C9B"/>
    <w:rsid w:val="002D3B06"/>
    <w:rsid w:val="002D7EC5"/>
    <w:rsid w:val="002E3914"/>
    <w:rsid w:val="002E4FF5"/>
    <w:rsid w:val="002F0907"/>
    <w:rsid w:val="002F3059"/>
    <w:rsid w:val="002F6474"/>
    <w:rsid w:val="002F671A"/>
    <w:rsid w:val="00301169"/>
    <w:rsid w:val="00301490"/>
    <w:rsid w:val="003029B7"/>
    <w:rsid w:val="00303F90"/>
    <w:rsid w:val="00307582"/>
    <w:rsid w:val="00307CB7"/>
    <w:rsid w:val="00316C5A"/>
    <w:rsid w:val="00322DA1"/>
    <w:rsid w:val="00322FE6"/>
    <w:rsid w:val="003268A7"/>
    <w:rsid w:val="00333761"/>
    <w:rsid w:val="00334A3D"/>
    <w:rsid w:val="00336224"/>
    <w:rsid w:val="00340605"/>
    <w:rsid w:val="00340CC1"/>
    <w:rsid w:val="00347C8D"/>
    <w:rsid w:val="0035206A"/>
    <w:rsid w:val="003554CB"/>
    <w:rsid w:val="003566AB"/>
    <w:rsid w:val="003633E7"/>
    <w:rsid w:val="00365E3B"/>
    <w:rsid w:val="00370945"/>
    <w:rsid w:val="00372865"/>
    <w:rsid w:val="00372F79"/>
    <w:rsid w:val="00377AC8"/>
    <w:rsid w:val="00386964"/>
    <w:rsid w:val="00387333"/>
    <w:rsid w:val="00387BC2"/>
    <w:rsid w:val="003906F1"/>
    <w:rsid w:val="00390729"/>
    <w:rsid w:val="00391C34"/>
    <w:rsid w:val="003932E1"/>
    <w:rsid w:val="00395C52"/>
    <w:rsid w:val="00396475"/>
    <w:rsid w:val="00397B6E"/>
    <w:rsid w:val="003A0B72"/>
    <w:rsid w:val="003A18A1"/>
    <w:rsid w:val="003A2227"/>
    <w:rsid w:val="003A45FF"/>
    <w:rsid w:val="003B1A5D"/>
    <w:rsid w:val="003B1BF6"/>
    <w:rsid w:val="003B2492"/>
    <w:rsid w:val="003B29C1"/>
    <w:rsid w:val="003B4AA0"/>
    <w:rsid w:val="003B6D4E"/>
    <w:rsid w:val="003D11F1"/>
    <w:rsid w:val="003D4940"/>
    <w:rsid w:val="003E0E09"/>
    <w:rsid w:val="003E23EF"/>
    <w:rsid w:val="003E4469"/>
    <w:rsid w:val="003F4455"/>
    <w:rsid w:val="00401D1A"/>
    <w:rsid w:val="00401D5F"/>
    <w:rsid w:val="00405BF7"/>
    <w:rsid w:val="00412729"/>
    <w:rsid w:val="00416B3A"/>
    <w:rsid w:val="004207F9"/>
    <w:rsid w:val="00420DFE"/>
    <w:rsid w:val="00422723"/>
    <w:rsid w:val="00422BD2"/>
    <w:rsid w:val="00431AB1"/>
    <w:rsid w:val="004331A0"/>
    <w:rsid w:val="004333D8"/>
    <w:rsid w:val="00436C41"/>
    <w:rsid w:val="00441F5B"/>
    <w:rsid w:val="004427EE"/>
    <w:rsid w:val="00444717"/>
    <w:rsid w:val="00446B41"/>
    <w:rsid w:val="00455552"/>
    <w:rsid w:val="004559F0"/>
    <w:rsid w:val="00471928"/>
    <w:rsid w:val="004730DD"/>
    <w:rsid w:val="00474538"/>
    <w:rsid w:val="004776B0"/>
    <w:rsid w:val="004847EF"/>
    <w:rsid w:val="00485012"/>
    <w:rsid w:val="00486CBE"/>
    <w:rsid w:val="004872C0"/>
    <w:rsid w:val="00494D2A"/>
    <w:rsid w:val="00495946"/>
    <w:rsid w:val="00496D2C"/>
    <w:rsid w:val="00497FAC"/>
    <w:rsid w:val="004A129F"/>
    <w:rsid w:val="004A213E"/>
    <w:rsid w:val="004A6DE2"/>
    <w:rsid w:val="004B00DA"/>
    <w:rsid w:val="004B2A98"/>
    <w:rsid w:val="004B481D"/>
    <w:rsid w:val="004B6CDF"/>
    <w:rsid w:val="004B7783"/>
    <w:rsid w:val="004C0CA5"/>
    <w:rsid w:val="004C1786"/>
    <w:rsid w:val="004C6398"/>
    <w:rsid w:val="004C7F5F"/>
    <w:rsid w:val="004D261D"/>
    <w:rsid w:val="004D4577"/>
    <w:rsid w:val="004D71DC"/>
    <w:rsid w:val="004D73F9"/>
    <w:rsid w:val="004D7EC5"/>
    <w:rsid w:val="004E0B98"/>
    <w:rsid w:val="004E0C1A"/>
    <w:rsid w:val="004E64C4"/>
    <w:rsid w:val="004E6A24"/>
    <w:rsid w:val="004E7575"/>
    <w:rsid w:val="004F0281"/>
    <w:rsid w:val="004F1738"/>
    <w:rsid w:val="004F1A7E"/>
    <w:rsid w:val="004F40AC"/>
    <w:rsid w:val="004F5091"/>
    <w:rsid w:val="004F7C4A"/>
    <w:rsid w:val="00503CDF"/>
    <w:rsid w:val="00503E0C"/>
    <w:rsid w:val="00505985"/>
    <w:rsid w:val="005102FD"/>
    <w:rsid w:val="00511B6E"/>
    <w:rsid w:val="00513B31"/>
    <w:rsid w:val="005144C4"/>
    <w:rsid w:val="00515024"/>
    <w:rsid w:val="005174A7"/>
    <w:rsid w:val="00520A5B"/>
    <w:rsid w:val="00523167"/>
    <w:rsid w:val="00525389"/>
    <w:rsid w:val="0052674C"/>
    <w:rsid w:val="00527227"/>
    <w:rsid w:val="00530F98"/>
    <w:rsid w:val="00533A3D"/>
    <w:rsid w:val="00533E66"/>
    <w:rsid w:val="0053558F"/>
    <w:rsid w:val="00536130"/>
    <w:rsid w:val="005376D2"/>
    <w:rsid w:val="0054219E"/>
    <w:rsid w:val="00542F17"/>
    <w:rsid w:val="005455D7"/>
    <w:rsid w:val="00547BBB"/>
    <w:rsid w:val="005535F1"/>
    <w:rsid w:val="00556CC5"/>
    <w:rsid w:val="00557454"/>
    <w:rsid w:val="0055748C"/>
    <w:rsid w:val="00561D49"/>
    <w:rsid w:val="00565DBA"/>
    <w:rsid w:val="00565E56"/>
    <w:rsid w:val="005668F2"/>
    <w:rsid w:val="00572165"/>
    <w:rsid w:val="00574446"/>
    <w:rsid w:val="00576E80"/>
    <w:rsid w:val="0058284D"/>
    <w:rsid w:val="00582E0D"/>
    <w:rsid w:val="005839EF"/>
    <w:rsid w:val="0058678F"/>
    <w:rsid w:val="0059459F"/>
    <w:rsid w:val="005970C9"/>
    <w:rsid w:val="005A0A4E"/>
    <w:rsid w:val="005A0D12"/>
    <w:rsid w:val="005A0DFC"/>
    <w:rsid w:val="005A16B9"/>
    <w:rsid w:val="005A2AF3"/>
    <w:rsid w:val="005A4849"/>
    <w:rsid w:val="005A607A"/>
    <w:rsid w:val="005B4E8B"/>
    <w:rsid w:val="005C0B6B"/>
    <w:rsid w:val="005C2F54"/>
    <w:rsid w:val="005C4A78"/>
    <w:rsid w:val="005C6466"/>
    <w:rsid w:val="005C7A18"/>
    <w:rsid w:val="005C7F13"/>
    <w:rsid w:val="005D1F1D"/>
    <w:rsid w:val="005D43F7"/>
    <w:rsid w:val="005D4DA2"/>
    <w:rsid w:val="005E0703"/>
    <w:rsid w:val="005E0C49"/>
    <w:rsid w:val="005E47D1"/>
    <w:rsid w:val="005E604C"/>
    <w:rsid w:val="005F2612"/>
    <w:rsid w:val="00602518"/>
    <w:rsid w:val="006025D5"/>
    <w:rsid w:val="0060490D"/>
    <w:rsid w:val="006061D4"/>
    <w:rsid w:val="0060674A"/>
    <w:rsid w:val="006072AE"/>
    <w:rsid w:val="00607778"/>
    <w:rsid w:val="00612009"/>
    <w:rsid w:val="006147F9"/>
    <w:rsid w:val="00622541"/>
    <w:rsid w:val="00622D04"/>
    <w:rsid w:val="00626387"/>
    <w:rsid w:val="00627393"/>
    <w:rsid w:val="00630CA2"/>
    <w:rsid w:val="00630D26"/>
    <w:rsid w:val="00631444"/>
    <w:rsid w:val="00634422"/>
    <w:rsid w:val="00637C08"/>
    <w:rsid w:val="00640366"/>
    <w:rsid w:val="006414B6"/>
    <w:rsid w:val="0064358D"/>
    <w:rsid w:val="00647027"/>
    <w:rsid w:val="00647A2B"/>
    <w:rsid w:val="00647AA0"/>
    <w:rsid w:val="006538A9"/>
    <w:rsid w:val="00657742"/>
    <w:rsid w:val="00661216"/>
    <w:rsid w:val="00662A64"/>
    <w:rsid w:val="00662F29"/>
    <w:rsid w:val="00663728"/>
    <w:rsid w:val="00666E2E"/>
    <w:rsid w:val="00674EC1"/>
    <w:rsid w:val="00677DC6"/>
    <w:rsid w:val="00677ECC"/>
    <w:rsid w:val="006848B0"/>
    <w:rsid w:val="00693579"/>
    <w:rsid w:val="00697880"/>
    <w:rsid w:val="006A2E66"/>
    <w:rsid w:val="006A4990"/>
    <w:rsid w:val="006A5585"/>
    <w:rsid w:val="006A6BC6"/>
    <w:rsid w:val="006A7E88"/>
    <w:rsid w:val="006B103C"/>
    <w:rsid w:val="006B4332"/>
    <w:rsid w:val="006B4337"/>
    <w:rsid w:val="006B49BC"/>
    <w:rsid w:val="006B4F5C"/>
    <w:rsid w:val="006B6AC1"/>
    <w:rsid w:val="006B7D3F"/>
    <w:rsid w:val="006C0EE5"/>
    <w:rsid w:val="006C194C"/>
    <w:rsid w:val="006C208A"/>
    <w:rsid w:val="006C6FD7"/>
    <w:rsid w:val="006C76B4"/>
    <w:rsid w:val="006D08AC"/>
    <w:rsid w:val="006D252F"/>
    <w:rsid w:val="006D3368"/>
    <w:rsid w:val="006D3B86"/>
    <w:rsid w:val="006D5FA8"/>
    <w:rsid w:val="006D64E4"/>
    <w:rsid w:val="006E0556"/>
    <w:rsid w:val="006E1E1A"/>
    <w:rsid w:val="006E25DA"/>
    <w:rsid w:val="006E27F1"/>
    <w:rsid w:val="006E432D"/>
    <w:rsid w:val="006E4CCC"/>
    <w:rsid w:val="006E74CA"/>
    <w:rsid w:val="006F38CE"/>
    <w:rsid w:val="006F40B8"/>
    <w:rsid w:val="006F49D9"/>
    <w:rsid w:val="006F7243"/>
    <w:rsid w:val="00701B96"/>
    <w:rsid w:val="007045C8"/>
    <w:rsid w:val="00704D45"/>
    <w:rsid w:val="00710BE5"/>
    <w:rsid w:val="007208E5"/>
    <w:rsid w:val="00722EA6"/>
    <w:rsid w:val="00725962"/>
    <w:rsid w:val="00726CE6"/>
    <w:rsid w:val="00730B39"/>
    <w:rsid w:val="00731F13"/>
    <w:rsid w:val="00741DA9"/>
    <w:rsid w:val="00743696"/>
    <w:rsid w:val="00744477"/>
    <w:rsid w:val="00744C1D"/>
    <w:rsid w:val="00746762"/>
    <w:rsid w:val="00752CD0"/>
    <w:rsid w:val="00757A32"/>
    <w:rsid w:val="00761F08"/>
    <w:rsid w:val="00766057"/>
    <w:rsid w:val="00770A48"/>
    <w:rsid w:val="007713B1"/>
    <w:rsid w:val="00772ED2"/>
    <w:rsid w:val="00776C2D"/>
    <w:rsid w:val="00780B51"/>
    <w:rsid w:val="007818BB"/>
    <w:rsid w:val="0078438D"/>
    <w:rsid w:val="00797687"/>
    <w:rsid w:val="007976C3"/>
    <w:rsid w:val="007A4F3E"/>
    <w:rsid w:val="007A560F"/>
    <w:rsid w:val="007A5BCC"/>
    <w:rsid w:val="007A6378"/>
    <w:rsid w:val="007B3026"/>
    <w:rsid w:val="007B468C"/>
    <w:rsid w:val="007B6A5B"/>
    <w:rsid w:val="007B7E0D"/>
    <w:rsid w:val="007C6081"/>
    <w:rsid w:val="007D32A0"/>
    <w:rsid w:val="007D7735"/>
    <w:rsid w:val="007E31B6"/>
    <w:rsid w:val="007E3D05"/>
    <w:rsid w:val="007E56DE"/>
    <w:rsid w:val="007F65F9"/>
    <w:rsid w:val="007F6DD7"/>
    <w:rsid w:val="00802880"/>
    <w:rsid w:val="008064F4"/>
    <w:rsid w:val="00811E36"/>
    <w:rsid w:val="00814CFB"/>
    <w:rsid w:val="0082496C"/>
    <w:rsid w:val="00825E2D"/>
    <w:rsid w:val="0083131A"/>
    <w:rsid w:val="00832E9F"/>
    <w:rsid w:val="00833528"/>
    <w:rsid w:val="00833F9F"/>
    <w:rsid w:val="00840A87"/>
    <w:rsid w:val="008419F5"/>
    <w:rsid w:val="00842DC9"/>
    <w:rsid w:val="0085117C"/>
    <w:rsid w:val="00852434"/>
    <w:rsid w:val="00854942"/>
    <w:rsid w:val="00854ED1"/>
    <w:rsid w:val="00855D0D"/>
    <w:rsid w:val="00855DF0"/>
    <w:rsid w:val="00856E20"/>
    <w:rsid w:val="00857A4C"/>
    <w:rsid w:val="00865220"/>
    <w:rsid w:val="0087483B"/>
    <w:rsid w:val="00880A6E"/>
    <w:rsid w:val="00881ECD"/>
    <w:rsid w:val="008842CF"/>
    <w:rsid w:val="008865D2"/>
    <w:rsid w:val="00893FC5"/>
    <w:rsid w:val="00897A37"/>
    <w:rsid w:val="008A2CE7"/>
    <w:rsid w:val="008A3001"/>
    <w:rsid w:val="008A56DA"/>
    <w:rsid w:val="008A67A7"/>
    <w:rsid w:val="008A6D09"/>
    <w:rsid w:val="008B07B8"/>
    <w:rsid w:val="008B3284"/>
    <w:rsid w:val="008B3A59"/>
    <w:rsid w:val="008B5646"/>
    <w:rsid w:val="008B6477"/>
    <w:rsid w:val="008B7E9C"/>
    <w:rsid w:val="008C2F63"/>
    <w:rsid w:val="008C5226"/>
    <w:rsid w:val="008C6399"/>
    <w:rsid w:val="008D0828"/>
    <w:rsid w:val="008D32E4"/>
    <w:rsid w:val="008D5CD9"/>
    <w:rsid w:val="008D7318"/>
    <w:rsid w:val="008E122D"/>
    <w:rsid w:val="008E3729"/>
    <w:rsid w:val="008F2A6F"/>
    <w:rsid w:val="008F4D4D"/>
    <w:rsid w:val="009009E1"/>
    <w:rsid w:val="009029B2"/>
    <w:rsid w:val="00911357"/>
    <w:rsid w:val="0091228E"/>
    <w:rsid w:val="0091501F"/>
    <w:rsid w:val="009163FF"/>
    <w:rsid w:val="00926BBF"/>
    <w:rsid w:val="00930C4B"/>
    <w:rsid w:val="00931A3F"/>
    <w:rsid w:val="0093475B"/>
    <w:rsid w:val="00936171"/>
    <w:rsid w:val="00937588"/>
    <w:rsid w:val="00940F9C"/>
    <w:rsid w:val="0094464F"/>
    <w:rsid w:val="00944F94"/>
    <w:rsid w:val="00946787"/>
    <w:rsid w:val="00950135"/>
    <w:rsid w:val="00950511"/>
    <w:rsid w:val="009545C3"/>
    <w:rsid w:val="00955E99"/>
    <w:rsid w:val="0096326F"/>
    <w:rsid w:val="009637B2"/>
    <w:rsid w:val="00967718"/>
    <w:rsid w:val="0097159B"/>
    <w:rsid w:val="00971DE2"/>
    <w:rsid w:val="009812CE"/>
    <w:rsid w:val="009814ED"/>
    <w:rsid w:val="00984816"/>
    <w:rsid w:val="00985091"/>
    <w:rsid w:val="009864F5"/>
    <w:rsid w:val="009866CC"/>
    <w:rsid w:val="009877CC"/>
    <w:rsid w:val="00990494"/>
    <w:rsid w:val="00994A3F"/>
    <w:rsid w:val="00995AB8"/>
    <w:rsid w:val="009A1E3C"/>
    <w:rsid w:val="009A23FA"/>
    <w:rsid w:val="009A4462"/>
    <w:rsid w:val="009A6098"/>
    <w:rsid w:val="009A7AE5"/>
    <w:rsid w:val="009B122F"/>
    <w:rsid w:val="009B13FC"/>
    <w:rsid w:val="009B402D"/>
    <w:rsid w:val="009B4656"/>
    <w:rsid w:val="009C000F"/>
    <w:rsid w:val="009C2231"/>
    <w:rsid w:val="009D183F"/>
    <w:rsid w:val="009D40F2"/>
    <w:rsid w:val="009D6F9E"/>
    <w:rsid w:val="009E3DAF"/>
    <w:rsid w:val="009E7DEA"/>
    <w:rsid w:val="009F0E9C"/>
    <w:rsid w:val="009F29FA"/>
    <w:rsid w:val="009F2ADC"/>
    <w:rsid w:val="009F3FBB"/>
    <w:rsid w:val="009F7434"/>
    <w:rsid w:val="00A01C7C"/>
    <w:rsid w:val="00A02558"/>
    <w:rsid w:val="00A07581"/>
    <w:rsid w:val="00A07A83"/>
    <w:rsid w:val="00A1393A"/>
    <w:rsid w:val="00A15979"/>
    <w:rsid w:val="00A16FA2"/>
    <w:rsid w:val="00A23C65"/>
    <w:rsid w:val="00A24026"/>
    <w:rsid w:val="00A24063"/>
    <w:rsid w:val="00A300AE"/>
    <w:rsid w:val="00A31163"/>
    <w:rsid w:val="00A316BF"/>
    <w:rsid w:val="00A31901"/>
    <w:rsid w:val="00A31F75"/>
    <w:rsid w:val="00A370C4"/>
    <w:rsid w:val="00A42130"/>
    <w:rsid w:val="00A44206"/>
    <w:rsid w:val="00A44AD9"/>
    <w:rsid w:val="00A478DF"/>
    <w:rsid w:val="00A50933"/>
    <w:rsid w:val="00A51C51"/>
    <w:rsid w:val="00A53670"/>
    <w:rsid w:val="00A53714"/>
    <w:rsid w:val="00A54E7E"/>
    <w:rsid w:val="00A60368"/>
    <w:rsid w:val="00A60FE7"/>
    <w:rsid w:val="00A62161"/>
    <w:rsid w:val="00A62C81"/>
    <w:rsid w:val="00A65FEE"/>
    <w:rsid w:val="00A70A0D"/>
    <w:rsid w:val="00A73A8B"/>
    <w:rsid w:val="00A76F4F"/>
    <w:rsid w:val="00A948FC"/>
    <w:rsid w:val="00A968AA"/>
    <w:rsid w:val="00A973E0"/>
    <w:rsid w:val="00A97AE9"/>
    <w:rsid w:val="00AA05B2"/>
    <w:rsid w:val="00AA184D"/>
    <w:rsid w:val="00AA1D03"/>
    <w:rsid w:val="00AA4616"/>
    <w:rsid w:val="00AA56E8"/>
    <w:rsid w:val="00AB082B"/>
    <w:rsid w:val="00AB26CE"/>
    <w:rsid w:val="00AB33AD"/>
    <w:rsid w:val="00AB4AE4"/>
    <w:rsid w:val="00AB63C8"/>
    <w:rsid w:val="00AC020E"/>
    <w:rsid w:val="00AC031C"/>
    <w:rsid w:val="00AC0AF7"/>
    <w:rsid w:val="00AC1AB2"/>
    <w:rsid w:val="00AC1C4A"/>
    <w:rsid w:val="00AC672C"/>
    <w:rsid w:val="00AC6824"/>
    <w:rsid w:val="00AC7A6D"/>
    <w:rsid w:val="00AD58F1"/>
    <w:rsid w:val="00AD6F59"/>
    <w:rsid w:val="00AD7440"/>
    <w:rsid w:val="00AD7FF1"/>
    <w:rsid w:val="00AE18C5"/>
    <w:rsid w:val="00AE1D8B"/>
    <w:rsid w:val="00AE2A91"/>
    <w:rsid w:val="00AE33A2"/>
    <w:rsid w:val="00AE4FE4"/>
    <w:rsid w:val="00AE5E74"/>
    <w:rsid w:val="00AF1E41"/>
    <w:rsid w:val="00AF3C41"/>
    <w:rsid w:val="00AF6079"/>
    <w:rsid w:val="00AF6B55"/>
    <w:rsid w:val="00AF6FA2"/>
    <w:rsid w:val="00AF728F"/>
    <w:rsid w:val="00B01D6C"/>
    <w:rsid w:val="00B07459"/>
    <w:rsid w:val="00B1186D"/>
    <w:rsid w:val="00B14CA0"/>
    <w:rsid w:val="00B17926"/>
    <w:rsid w:val="00B23CA7"/>
    <w:rsid w:val="00B25D10"/>
    <w:rsid w:val="00B303CB"/>
    <w:rsid w:val="00B309B2"/>
    <w:rsid w:val="00B30F16"/>
    <w:rsid w:val="00B31F38"/>
    <w:rsid w:val="00B36E0A"/>
    <w:rsid w:val="00B425A9"/>
    <w:rsid w:val="00B432B2"/>
    <w:rsid w:val="00B435E8"/>
    <w:rsid w:val="00B437B6"/>
    <w:rsid w:val="00B43B9A"/>
    <w:rsid w:val="00B46543"/>
    <w:rsid w:val="00B53FFE"/>
    <w:rsid w:val="00B5538C"/>
    <w:rsid w:val="00B5676A"/>
    <w:rsid w:val="00B6037A"/>
    <w:rsid w:val="00B62242"/>
    <w:rsid w:val="00B626D2"/>
    <w:rsid w:val="00B637EE"/>
    <w:rsid w:val="00B654CF"/>
    <w:rsid w:val="00B6667E"/>
    <w:rsid w:val="00B709DD"/>
    <w:rsid w:val="00B711CC"/>
    <w:rsid w:val="00B71206"/>
    <w:rsid w:val="00B731C2"/>
    <w:rsid w:val="00B7322C"/>
    <w:rsid w:val="00B73397"/>
    <w:rsid w:val="00B77585"/>
    <w:rsid w:val="00B775F5"/>
    <w:rsid w:val="00B80328"/>
    <w:rsid w:val="00B80B91"/>
    <w:rsid w:val="00B8305A"/>
    <w:rsid w:val="00B9027F"/>
    <w:rsid w:val="00B968F3"/>
    <w:rsid w:val="00B976E7"/>
    <w:rsid w:val="00BA1AA8"/>
    <w:rsid w:val="00BA200D"/>
    <w:rsid w:val="00BB6973"/>
    <w:rsid w:val="00BC38C5"/>
    <w:rsid w:val="00BC5FBD"/>
    <w:rsid w:val="00BD0C8F"/>
    <w:rsid w:val="00BD4041"/>
    <w:rsid w:val="00BD6BFF"/>
    <w:rsid w:val="00BD6CE4"/>
    <w:rsid w:val="00BE04CB"/>
    <w:rsid w:val="00BE1782"/>
    <w:rsid w:val="00BE209E"/>
    <w:rsid w:val="00BE37CB"/>
    <w:rsid w:val="00BF1090"/>
    <w:rsid w:val="00BF15C6"/>
    <w:rsid w:val="00BF194B"/>
    <w:rsid w:val="00BF1A6E"/>
    <w:rsid w:val="00BF2EA1"/>
    <w:rsid w:val="00BF3C9D"/>
    <w:rsid w:val="00BF3F04"/>
    <w:rsid w:val="00BF5B84"/>
    <w:rsid w:val="00BF64D4"/>
    <w:rsid w:val="00C024CA"/>
    <w:rsid w:val="00C02FAA"/>
    <w:rsid w:val="00C06B1B"/>
    <w:rsid w:val="00C11157"/>
    <w:rsid w:val="00C133C8"/>
    <w:rsid w:val="00C139CD"/>
    <w:rsid w:val="00C1545B"/>
    <w:rsid w:val="00C25ECB"/>
    <w:rsid w:val="00C300EA"/>
    <w:rsid w:val="00C30E4F"/>
    <w:rsid w:val="00C33466"/>
    <w:rsid w:val="00C34858"/>
    <w:rsid w:val="00C34F84"/>
    <w:rsid w:val="00C42AA8"/>
    <w:rsid w:val="00C44569"/>
    <w:rsid w:val="00C459CB"/>
    <w:rsid w:val="00C5141D"/>
    <w:rsid w:val="00C51D45"/>
    <w:rsid w:val="00C52563"/>
    <w:rsid w:val="00C52E00"/>
    <w:rsid w:val="00C53D85"/>
    <w:rsid w:val="00C567FC"/>
    <w:rsid w:val="00C571B4"/>
    <w:rsid w:val="00C604B2"/>
    <w:rsid w:val="00C60DA3"/>
    <w:rsid w:val="00C631E7"/>
    <w:rsid w:val="00C63437"/>
    <w:rsid w:val="00C634B5"/>
    <w:rsid w:val="00C66F88"/>
    <w:rsid w:val="00C707D4"/>
    <w:rsid w:val="00C70910"/>
    <w:rsid w:val="00C71880"/>
    <w:rsid w:val="00C74510"/>
    <w:rsid w:val="00C8165D"/>
    <w:rsid w:val="00C81A13"/>
    <w:rsid w:val="00C822C9"/>
    <w:rsid w:val="00C86A3D"/>
    <w:rsid w:val="00C878E8"/>
    <w:rsid w:val="00CA0097"/>
    <w:rsid w:val="00CA2370"/>
    <w:rsid w:val="00CA2840"/>
    <w:rsid w:val="00CA3E7B"/>
    <w:rsid w:val="00CA702D"/>
    <w:rsid w:val="00CC13E0"/>
    <w:rsid w:val="00CC3911"/>
    <w:rsid w:val="00CC3E35"/>
    <w:rsid w:val="00CC5C9D"/>
    <w:rsid w:val="00CC609C"/>
    <w:rsid w:val="00CC6E1A"/>
    <w:rsid w:val="00CD182B"/>
    <w:rsid w:val="00CD42E5"/>
    <w:rsid w:val="00CD441E"/>
    <w:rsid w:val="00CD51A8"/>
    <w:rsid w:val="00CD5E97"/>
    <w:rsid w:val="00CD7FD8"/>
    <w:rsid w:val="00CE00E3"/>
    <w:rsid w:val="00CE269C"/>
    <w:rsid w:val="00CE4DDD"/>
    <w:rsid w:val="00CF26DE"/>
    <w:rsid w:val="00CF7C4F"/>
    <w:rsid w:val="00D03133"/>
    <w:rsid w:val="00D035C6"/>
    <w:rsid w:val="00D0516C"/>
    <w:rsid w:val="00D05D14"/>
    <w:rsid w:val="00D10B40"/>
    <w:rsid w:val="00D10E39"/>
    <w:rsid w:val="00D12BDE"/>
    <w:rsid w:val="00D1498B"/>
    <w:rsid w:val="00D14DBC"/>
    <w:rsid w:val="00D152B7"/>
    <w:rsid w:val="00D21637"/>
    <w:rsid w:val="00D22B97"/>
    <w:rsid w:val="00D2356D"/>
    <w:rsid w:val="00D25928"/>
    <w:rsid w:val="00D264E6"/>
    <w:rsid w:val="00D30A7D"/>
    <w:rsid w:val="00D31805"/>
    <w:rsid w:val="00D3233E"/>
    <w:rsid w:val="00D3495B"/>
    <w:rsid w:val="00D3732C"/>
    <w:rsid w:val="00D37500"/>
    <w:rsid w:val="00D4081E"/>
    <w:rsid w:val="00D43865"/>
    <w:rsid w:val="00D4520C"/>
    <w:rsid w:val="00D5078E"/>
    <w:rsid w:val="00D54A27"/>
    <w:rsid w:val="00D55682"/>
    <w:rsid w:val="00D55ABF"/>
    <w:rsid w:val="00D621A1"/>
    <w:rsid w:val="00D634D5"/>
    <w:rsid w:val="00D64011"/>
    <w:rsid w:val="00D64B6E"/>
    <w:rsid w:val="00D656AC"/>
    <w:rsid w:val="00D67200"/>
    <w:rsid w:val="00D673BA"/>
    <w:rsid w:val="00D7008C"/>
    <w:rsid w:val="00D72B2F"/>
    <w:rsid w:val="00D744BD"/>
    <w:rsid w:val="00D754CE"/>
    <w:rsid w:val="00D7795A"/>
    <w:rsid w:val="00D77B2D"/>
    <w:rsid w:val="00D801F0"/>
    <w:rsid w:val="00D85E3F"/>
    <w:rsid w:val="00D86C11"/>
    <w:rsid w:val="00D95DFE"/>
    <w:rsid w:val="00D97331"/>
    <w:rsid w:val="00DA2EF6"/>
    <w:rsid w:val="00DA323A"/>
    <w:rsid w:val="00DA5071"/>
    <w:rsid w:val="00DA68F2"/>
    <w:rsid w:val="00DA7932"/>
    <w:rsid w:val="00DA79EF"/>
    <w:rsid w:val="00DB1031"/>
    <w:rsid w:val="00DB1491"/>
    <w:rsid w:val="00DB583D"/>
    <w:rsid w:val="00DB68F5"/>
    <w:rsid w:val="00DB6CB9"/>
    <w:rsid w:val="00DC229D"/>
    <w:rsid w:val="00DC3B96"/>
    <w:rsid w:val="00DC7DA9"/>
    <w:rsid w:val="00DD03A6"/>
    <w:rsid w:val="00DD2C35"/>
    <w:rsid w:val="00DD4DB3"/>
    <w:rsid w:val="00DE12E1"/>
    <w:rsid w:val="00DF05E5"/>
    <w:rsid w:val="00DF1B8F"/>
    <w:rsid w:val="00DF4278"/>
    <w:rsid w:val="00DF4E49"/>
    <w:rsid w:val="00E0207D"/>
    <w:rsid w:val="00E0397B"/>
    <w:rsid w:val="00E12007"/>
    <w:rsid w:val="00E12148"/>
    <w:rsid w:val="00E13A10"/>
    <w:rsid w:val="00E161B6"/>
    <w:rsid w:val="00E16E79"/>
    <w:rsid w:val="00E178BD"/>
    <w:rsid w:val="00E2326D"/>
    <w:rsid w:val="00E25E28"/>
    <w:rsid w:val="00E26064"/>
    <w:rsid w:val="00E268F6"/>
    <w:rsid w:val="00E27356"/>
    <w:rsid w:val="00E36319"/>
    <w:rsid w:val="00E373D4"/>
    <w:rsid w:val="00E41A62"/>
    <w:rsid w:val="00E42290"/>
    <w:rsid w:val="00E4647E"/>
    <w:rsid w:val="00E4715C"/>
    <w:rsid w:val="00E478F4"/>
    <w:rsid w:val="00E50241"/>
    <w:rsid w:val="00E51E02"/>
    <w:rsid w:val="00E53000"/>
    <w:rsid w:val="00E53CAD"/>
    <w:rsid w:val="00E57F36"/>
    <w:rsid w:val="00E63E49"/>
    <w:rsid w:val="00E729A3"/>
    <w:rsid w:val="00E824CC"/>
    <w:rsid w:val="00E82E2C"/>
    <w:rsid w:val="00E83B4F"/>
    <w:rsid w:val="00E860FB"/>
    <w:rsid w:val="00E931B9"/>
    <w:rsid w:val="00E93BCA"/>
    <w:rsid w:val="00E943C0"/>
    <w:rsid w:val="00E944A1"/>
    <w:rsid w:val="00E948CC"/>
    <w:rsid w:val="00E94ACF"/>
    <w:rsid w:val="00E95571"/>
    <w:rsid w:val="00E96B26"/>
    <w:rsid w:val="00EA5878"/>
    <w:rsid w:val="00EB1F03"/>
    <w:rsid w:val="00EB3C82"/>
    <w:rsid w:val="00EB5877"/>
    <w:rsid w:val="00EB7AFF"/>
    <w:rsid w:val="00EC02B2"/>
    <w:rsid w:val="00EC13B3"/>
    <w:rsid w:val="00EC5C7C"/>
    <w:rsid w:val="00ED3680"/>
    <w:rsid w:val="00EE16C9"/>
    <w:rsid w:val="00EE1F26"/>
    <w:rsid w:val="00EE225D"/>
    <w:rsid w:val="00EE3743"/>
    <w:rsid w:val="00EE4633"/>
    <w:rsid w:val="00EE66A4"/>
    <w:rsid w:val="00EF142A"/>
    <w:rsid w:val="00EF31BA"/>
    <w:rsid w:val="00EF4D00"/>
    <w:rsid w:val="00EF7939"/>
    <w:rsid w:val="00F012D8"/>
    <w:rsid w:val="00F05D2D"/>
    <w:rsid w:val="00F134E7"/>
    <w:rsid w:val="00F13972"/>
    <w:rsid w:val="00F20590"/>
    <w:rsid w:val="00F21F84"/>
    <w:rsid w:val="00F24A80"/>
    <w:rsid w:val="00F266C6"/>
    <w:rsid w:val="00F3472C"/>
    <w:rsid w:val="00F412FD"/>
    <w:rsid w:val="00F422F8"/>
    <w:rsid w:val="00F44A98"/>
    <w:rsid w:val="00F46484"/>
    <w:rsid w:val="00F50A9B"/>
    <w:rsid w:val="00F5254E"/>
    <w:rsid w:val="00F53266"/>
    <w:rsid w:val="00F57FAD"/>
    <w:rsid w:val="00F65AB0"/>
    <w:rsid w:val="00F6602D"/>
    <w:rsid w:val="00F66BCC"/>
    <w:rsid w:val="00F67C5E"/>
    <w:rsid w:val="00F72616"/>
    <w:rsid w:val="00F76C89"/>
    <w:rsid w:val="00F77BFE"/>
    <w:rsid w:val="00F80191"/>
    <w:rsid w:val="00F80505"/>
    <w:rsid w:val="00F82199"/>
    <w:rsid w:val="00F84548"/>
    <w:rsid w:val="00F85C03"/>
    <w:rsid w:val="00F871F0"/>
    <w:rsid w:val="00F94425"/>
    <w:rsid w:val="00F96667"/>
    <w:rsid w:val="00F96C13"/>
    <w:rsid w:val="00F9741D"/>
    <w:rsid w:val="00FA03AF"/>
    <w:rsid w:val="00FA2AF7"/>
    <w:rsid w:val="00FA3903"/>
    <w:rsid w:val="00FA4711"/>
    <w:rsid w:val="00FA474D"/>
    <w:rsid w:val="00FA520D"/>
    <w:rsid w:val="00FA6337"/>
    <w:rsid w:val="00FB19A2"/>
    <w:rsid w:val="00FB236A"/>
    <w:rsid w:val="00FB29C7"/>
    <w:rsid w:val="00FB41CC"/>
    <w:rsid w:val="00FB4571"/>
    <w:rsid w:val="00FB5748"/>
    <w:rsid w:val="00FB5DE9"/>
    <w:rsid w:val="00FB6509"/>
    <w:rsid w:val="00FC44C5"/>
    <w:rsid w:val="00FC53A7"/>
    <w:rsid w:val="00FC63E9"/>
    <w:rsid w:val="00FC6DAD"/>
    <w:rsid w:val="00FD705E"/>
    <w:rsid w:val="00FE0A52"/>
    <w:rsid w:val="00FE12CE"/>
    <w:rsid w:val="00FE30FF"/>
    <w:rsid w:val="00FF2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F8CDA"/>
  <w15:docId w15:val="{21CA6592-2240-468C-B086-0BE5E710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723"/>
    <w:pPr>
      <w:widowControl w:val="0"/>
      <w:ind w:firstLineChars="200" w:firstLine="200"/>
    </w:pPr>
    <w:rPr>
      <w:rFonts w:ascii="Times New Roman" w:eastAsia="宋体" w:hAnsi="Times New Roman" w:cs="Times New Roman"/>
      <w:szCs w:val="21"/>
    </w:rPr>
  </w:style>
  <w:style w:type="paragraph" w:styleId="1">
    <w:name w:val="heading 1"/>
    <w:basedOn w:val="a"/>
    <w:next w:val="a"/>
    <w:link w:val="10"/>
    <w:uiPriority w:val="9"/>
    <w:qFormat/>
    <w:rsid w:val="004F1A7E"/>
    <w:pPr>
      <w:keepNext/>
      <w:keepLines/>
      <w:widowControl/>
      <w:bidi/>
      <w:spacing w:before="340" w:after="330" w:line="578" w:lineRule="auto"/>
      <w:ind w:firstLineChars="0" w:firstLine="0"/>
      <w:jc w:val="left"/>
      <w:outlineLvl w:val="0"/>
    </w:pPr>
    <w:rPr>
      <w:rFonts w:asciiTheme="minorHAnsi" w:eastAsiaTheme="minorHAnsi" w:hAnsiTheme="minorHAnsi" w:cstheme="minorBidi"/>
      <w:b/>
      <w:bCs/>
      <w:kern w:val="44"/>
      <w:sz w:val="44"/>
      <w:szCs w:val="44"/>
      <w:lang w:eastAsia="en-US" w:bidi="fa-IR"/>
    </w:rPr>
  </w:style>
  <w:style w:type="paragraph" w:styleId="2">
    <w:name w:val="heading 2"/>
    <w:basedOn w:val="2011-1"/>
    <w:next w:val="a"/>
    <w:link w:val="20"/>
    <w:uiPriority w:val="9"/>
    <w:unhideWhenUsed/>
    <w:qFormat/>
    <w:rsid w:val="003A2227"/>
    <w:pPr>
      <w:spacing w:beforeLines="20" w:after="30"/>
      <w:ind w:firstLineChars="0" w:firstLine="0"/>
      <w:jc w:val="left"/>
      <w:outlineLvl w:val="1"/>
    </w:pPr>
    <w:rPr>
      <w:b/>
      <w:bCs/>
    </w:rPr>
  </w:style>
  <w:style w:type="paragraph" w:styleId="3">
    <w:name w:val="heading 3"/>
    <w:basedOn w:val="a"/>
    <w:next w:val="a"/>
    <w:link w:val="30"/>
    <w:uiPriority w:val="9"/>
    <w:unhideWhenUsed/>
    <w:qFormat/>
    <w:rsid w:val="006D64E4"/>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D05D1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D05D1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422723"/>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qFormat/>
    <w:rsid w:val="00422723"/>
    <w:rPr>
      <w:sz w:val="18"/>
      <w:szCs w:val="18"/>
    </w:rPr>
  </w:style>
  <w:style w:type="paragraph" w:styleId="a5">
    <w:name w:val="footer"/>
    <w:basedOn w:val="a"/>
    <w:link w:val="a6"/>
    <w:unhideWhenUsed/>
    <w:qFormat/>
    <w:rsid w:val="00422723"/>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422723"/>
    <w:rPr>
      <w:sz w:val="18"/>
      <w:szCs w:val="18"/>
    </w:rPr>
  </w:style>
  <w:style w:type="character" w:styleId="a7">
    <w:name w:val="page number"/>
    <w:basedOn w:val="a0"/>
    <w:rsid w:val="00422723"/>
  </w:style>
  <w:style w:type="character" w:styleId="a8">
    <w:name w:val="Emphasis"/>
    <w:basedOn w:val="a0"/>
    <w:qFormat/>
    <w:rsid w:val="00422723"/>
    <w:rPr>
      <w:i/>
      <w:iCs/>
    </w:rPr>
  </w:style>
  <w:style w:type="character" w:styleId="a9">
    <w:name w:val="footnote reference"/>
    <w:basedOn w:val="a0"/>
    <w:uiPriority w:val="99"/>
    <w:qFormat/>
    <w:rsid w:val="00422723"/>
    <w:rPr>
      <w:vertAlign w:val="superscript"/>
    </w:rPr>
  </w:style>
  <w:style w:type="paragraph" w:customStyle="1" w:styleId="2011-1">
    <w:name w:val="2011正文-1"/>
    <w:basedOn w:val="a"/>
    <w:link w:val="2011-1Char"/>
    <w:uiPriority w:val="99"/>
    <w:qFormat/>
    <w:rsid w:val="00422723"/>
    <w:pPr>
      <w:autoSpaceDE w:val="0"/>
      <w:autoSpaceDN w:val="0"/>
    </w:pPr>
    <w:rPr>
      <w:kern w:val="0"/>
    </w:rPr>
  </w:style>
  <w:style w:type="paragraph" w:customStyle="1" w:styleId="2011-10">
    <w:name w:val="2011标-1"/>
    <w:basedOn w:val="2011-1"/>
    <w:uiPriority w:val="99"/>
    <w:qFormat/>
    <w:rsid w:val="00422723"/>
    <w:pPr>
      <w:spacing w:beforeLines="50" w:afterLines="30"/>
      <w:ind w:firstLineChars="0" w:firstLine="0"/>
      <w:jc w:val="center"/>
    </w:pPr>
    <w:rPr>
      <w:b/>
      <w:bCs/>
      <w:sz w:val="24"/>
      <w:szCs w:val="24"/>
    </w:rPr>
  </w:style>
  <w:style w:type="paragraph" w:customStyle="1" w:styleId="2011-11">
    <w:name w:val="2011标题-1"/>
    <w:basedOn w:val="2011-1"/>
    <w:uiPriority w:val="99"/>
    <w:qFormat/>
    <w:rsid w:val="00422723"/>
    <w:pPr>
      <w:spacing w:beforeLines="100" w:afterLines="150"/>
      <w:ind w:firstLineChars="0" w:firstLine="0"/>
      <w:jc w:val="center"/>
    </w:pPr>
    <w:rPr>
      <w:sz w:val="36"/>
      <w:szCs w:val="36"/>
    </w:rPr>
  </w:style>
  <w:style w:type="paragraph" w:customStyle="1" w:styleId="2011-12">
    <w:name w:val="2011作者-1"/>
    <w:basedOn w:val="2011-1"/>
    <w:uiPriority w:val="99"/>
    <w:qFormat/>
    <w:rsid w:val="00422723"/>
    <w:pPr>
      <w:ind w:firstLineChars="0" w:firstLine="0"/>
      <w:jc w:val="center"/>
    </w:pPr>
    <w:rPr>
      <w:szCs w:val="18"/>
    </w:rPr>
  </w:style>
  <w:style w:type="paragraph" w:customStyle="1" w:styleId="-10">
    <w:name w:val="脚注-1"/>
    <w:basedOn w:val="ecxmsofootnotetext"/>
    <w:uiPriority w:val="99"/>
    <w:rsid w:val="002B28CE"/>
    <w:pPr>
      <w:adjustRightInd w:val="0"/>
      <w:snapToGrid w:val="0"/>
      <w:jc w:val="both"/>
    </w:pPr>
    <w:rPr>
      <w:rFonts w:ascii="Times New Roman" w:hAnsi="Times New Roman" w:cs="Times New Roman"/>
      <w:sz w:val="18"/>
      <w:szCs w:val="18"/>
    </w:rPr>
  </w:style>
  <w:style w:type="paragraph" w:customStyle="1" w:styleId="2011-13">
    <w:name w:val="2011关键词-1"/>
    <w:basedOn w:val="2011-1"/>
    <w:uiPriority w:val="99"/>
    <w:qFormat/>
    <w:rsid w:val="00422723"/>
    <w:pPr>
      <w:spacing w:beforeLines="50" w:afterLines="100"/>
      <w:ind w:leftChars="250" w:left="250" w:rightChars="250" w:right="250" w:firstLineChars="0" w:firstLine="0"/>
    </w:pPr>
    <w:rPr>
      <w:sz w:val="18"/>
      <w:szCs w:val="18"/>
    </w:rPr>
  </w:style>
  <w:style w:type="paragraph" w:customStyle="1" w:styleId="2011-14">
    <w:name w:val="2011参考文献-1"/>
    <w:basedOn w:val="2011-1"/>
    <w:uiPriority w:val="99"/>
    <w:qFormat/>
    <w:rsid w:val="00422723"/>
    <w:pPr>
      <w:snapToGrid w:val="0"/>
      <w:spacing w:line="288" w:lineRule="auto"/>
      <w:ind w:left="200" w:hangingChars="200" w:hanging="200"/>
    </w:pPr>
    <w:rPr>
      <w:color w:val="000000"/>
      <w:sz w:val="18"/>
      <w:szCs w:val="18"/>
    </w:rPr>
  </w:style>
  <w:style w:type="character" w:customStyle="1" w:styleId="2011-1Char">
    <w:name w:val="2011正文-1 Char"/>
    <w:basedOn w:val="a0"/>
    <w:link w:val="2011-1"/>
    <w:uiPriority w:val="99"/>
    <w:locked/>
    <w:rsid w:val="00422723"/>
    <w:rPr>
      <w:rFonts w:ascii="Times New Roman" w:eastAsia="宋体" w:hAnsi="Times New Roman" w:cs="Times New Roman"/>
      <w:kern w:val="0"/>
      <w:szCs w:val="21"/>
    </w:rPr>
  </w:style>
  <w:style w:type="paragraph" w:customStyle="1" w:styleId="2011-15">
    <w:name w:val="2011摘要-1"/>
    <w:basedOn w:val="a"/>
    <w:qFormat/>
    <w:rsid w:val="00422723"/>
    <w:pPr>
      <w:autoSpaceDE w:val="0"/>
      <w:autoSpaceDN w:val="0"/>
      <w:ind w:leftChars="250" w:left="525" w:rightChars="250" w:right="525" w:firstLineChars="0" w:firstLine="0"/>
    </w:pPr>
    <w:rPr>
      <w:kern w:val="0"/>
      <w:sz w:val="18"/>
      <w:szCs w:val="18"/>
    </w:rPr>
  </w:style>
  <w:style w:type="paragraph" w:customStyle="1" w:styleId="31">
    <w:name w:val="样式3"/>
    <w:basedOn w:val="a"/>
    <w:qFormat/>
    <w:rsid w:val="00422723"/>
    <w:pPr>
      <w:adjustRightInd w:val="0"/>
      <w:snapToGrid w:val="0"/>
      <w:ind w:firstLineChars="0" w:firstLine="0"/>
    </w:pPr>
    <w:rPr>
      <w:sz w:val="12"/>
      <w:lang w:val="en-GB"/>
    </w:rPr>
  </w:style>
  <w:style w:type="paragraph" w:customStyle="1" w:styleId="2011-2">
    <w:name w:val="2011作者-2"/>
    <w:basedOn w:val="2011-12"/>
    <w:qFormat/>
    <w:rsid w:val="00422723"/>
    <w:rPr>
      <w:sz w:val="18"/>
    </w:rPr>
  </w:style>
  <w:style w:type="paragraph" w:styleId="aa">
    <w:name w:val="Balloon Text"/>
    <w:basedOn w:val="a"/>
    <w:link w:val="ab"/>
    <w:uiPriority w:val="99"/>
    <w:semiHidden/>
    <w:unhideWhenUsed/>
    <w:qFormat/>
    <w:rsid w:val="00B07459"/>
    <w:pPr>
      <w:ind w:firstLineChars="0" w:firstLine="0"/>
    </w:pPr>
    <w:rPr>
      <w:rFonts w:ascii="Tahoma" w:hAnsi="Tahoma" w:cs="Tahoma"/>
      <w:sz w:val="16"/>
      <w:szCs w:val="16"/>
    </w:rPr>
  </w:style>
  <w:style w:type="character" w:customStyle="1" w:styleId="ab">
    <w:name w:val="批注框文本 字符"/>
    <w:basedOn w:val="a0"/>
    <w:link w:val="aa"/>
    <w:uiPriority w:val="99"/>
    <w:semiHidden/>
    <w:qFormat/>
    <w:rsid w:val="00B07459"/>
    <w:rPr>
      <w:rFonts w:ascii="Tahoma" w:eastAsia="宋体" w:hAnsi="Tahoma" w:cs="Tahoma"/>
      <w:sz w:val="16"/>
      <w:szCs w:val="16"/>
    </w:rPr>
  </w:style>
  <w:style w:type="paragraph" w:styleId="ac">
    <w:name w:val="List Paragraph"/>
    <w:basedOn w:val="a"/>
    <w:uiPriority w:val="99"/>
    <w:qFormat/>
    <w:rsid w:val="00B07459"/>
    <w:pPr>
      <w:ind w:firstLine="420"/>
    </w:pPr>
    <w:rPr>
      <w:rFonts w:ascii="Calibri" w:hAnsi="Calibri"/>
      <w:szCs w:val="22"/>
    </w:rPr>
  </w:style>
  <w:style w:type="paragraph" w:styleId="ad">
    <w:name w:val="footnote text"/>
    <w:basedOn w:val="a"/>
    <w:link w:val="ae"/>
    <w:uiPriority w:val="99"/>
    <w:unhideWhenUsed/>
    <w:qFormat/>
    <w:rsid w:val="00B07459"/>
    <w:pPr>
      <w:snapToGrid w:val="0"/>
      <w:ind w:firstLineChars="0" w:firstLine="0"/>
      <w:jc w:val="left"/>
    </w:pPr>
    <w:rPr>
      <w:rFonts w:ascii="Calibri" w:hAnsi="Calibri"/>
      <w:sz w:val="18"/>
      <w:szCs w:val="18"/>
    </w:rPr>
  </w:style>
  <w:style w:type="character" w:customStyle="1" w:styleId="ae">
    <w:name w:val="脚注文本 字符"/>
    <w:basedOn w:val="a0"/>
    <w:link w:val="ad"/>
    <w:uiPriority w:val="99"/>
    <w:qFormat/>
    <w:rsid w:val="00B07459"/>
    <w:rPr>
      <w:rFonts w:ascii="Calibri" w:eastAsia="宋体" w:hAnsi="Calibri" w:cs="Times New Roman"/>
      <w:sz w:val="18"/>
      <w:szCs w:val="18"/>
    </w:rPr>
  </w:style>
  <w:style w:type="character" w:styleId="af">
    <w:name w:val="Hyperlink"/>
    <w:basedOn w:val="a0"/>
    <w:unhideWhenUsed/>
    <w:qFormat/>
    <w:rsid w:val="00B07459"/>
    <w:rPr>
      <w:color w:val="0000FF"/>
      <w:u w:val="single"/>
    </w:rPr>
  </w:style>
  <w:style w:type="character" w:customStyle="1" w:styleId="shorttext1">
    <w:name w:val="short_text1"/>
    <w:basedOn w:val="a0"/>
    <w:rsid w:val="00B07459"/>
    <w:rPr>
      <w:sz w:val="29"/>
      <w:szCs w:val="29"/>
    </w:rPr>
  </w:style>
  <w:style w:type="paragraph" w:customStyle="1" w:styleId="ecxmsofootnotetext">
    <w:name w:val="ecxmsofootnotetext"/>
    <w:basedOn w:val="a"/>
    <w:rsid w:val="00B07459"/>
    <w:pPr>
      <w:widowControl/>
      <w:ind w:firstLineChars="0" w:firstLine="0"/>
      <w:jc w:val="left"/>
    </w:pPr>
    <w:rPr>
      <w:rFonts w:ascii="宋体" w:hAnsi="宋体" w:cs="宋体"/>
      <w:kern w:val="0"/>
      <w:sz w:val="24"/>
      <w:szCs w:val="24"/>
    </w:rPr>
  </w:style>
  <w:style w:type="character" w:customStyle="1" w:styleId="20">
    <w:name w:val="标题 2 字符"/>
    <w:basedOn w:val="a0"/>
    <w:link w:val="2"/>
    <w:uiPriority w:val="9"/>
    <w:rsid w:val="003A2227"/>
    <w:rPr>
      <w:rFonts w:ascii="Times New Roman" w:eastAsia="宋体" w:hAnsi="Times New Roman" w:cs="Times New Roman"/>
      <w:b/>
      <w:bCs/>
      <w:kern w:val="0"/>
      <w:szCs w:val="21"/>
    </w:rPr>
  </w:style>
  <w:style w:type="paragraph" w:customStyle="1" w:styleId="2011Fig-1">
    <w:name w:val="2011Fig-1"/>
    <w:basedOn w:val="2011-1"/>
    <w:qFormat/>
    <w:rsid w:val="00666E2E"/>
    <w:pPr>
      <w:ind w:firstLineChars="0" w:firstLine="0"/>
      <w:jc w:val="center"/>
    </w:pPr>
    <w:rPr>
      <w:kern w:val="2"/>
      <w:sz w:val="18"/>
      <w:szCs w:val="18"/>
      <w:lang w:val="en-GB" w:eastAsia="en-US"/>
    </w:rPr>
  </w:style>
  <w:style w:type="paragraph" w:customStyle="1" w:styleId="2011-16">
    <w:name w:val="2011图片-1"/>
    <w:basedOn w:val="2011-1"/>
    <w:qFormat/>
    <w:rsid w:val="00B1186D"/>
    <w:pPr>
      <w:adjustRightInd w:val="0"/>
      <w:snapToGrid w:val="0"/>
      <w:ind w:firstLineChars="0" w:firstLine="0"/>
      <w:jc w:val="center"/>
    </w:pPr>
    <w:rPr>
      <w:rFonts w:eastAsiaTheme="minorEastAsia"/>
      <w:noProof/>
      <w:sz w:val="24"/>
    </w:rPr>
  </w:style>
  <w:style w:type="paragraph" w:customStyle="1" w:styleId="2011-17">
    <w:name w:val="2011小空行-1"/>
    <w:basedOn w:val="2011Fig-1"/>
    <w:qFormat/>
    <w:rsid w:val="00C06B1B"/>
    <w:pPr>
      <w:adjustRightInd w:val="0"/>
      <w:snapToGrid w:val="0"/>
    </w:pPr>
    <w:rPr>
      <w:sz w:val="12"/>
      <w:szCs w:val="12"/>
    </w:rPr>
  </w:style>
  <w:style w:type="paragraph" w:customStyle="1" w:styleId="2011-18">
    <w:name w:val="2011注释-1"/>
    <w:basedOn w:val="2011-1"/>
    <w:qFormat/>
    <w:rsid w:val="00967718"/>
    <w:pPr>
      <w:ind w:firstLineChars="0" w:firstLine="0"/>
      <w:jc w:val="left"/>
    </w:pPr>
    <w:rPr>
      <w:sz w:val="18"/>
      <w:szCs w:val="18"/>
    </w:rPr>
  </w:style>
  <w:style w:type="paragraph" w:customStyle="1" w:styleId="2011-19">
    <w:name w:val="2011公式-1"/>
    <w:basedOn w:val="2011-1"/>
    <w:qFormat/>
    <w:rsid w:val="00DB6CB9"/>
    <w:pPr>
      <w:adjustRightInd w:val="0"/>
      <w:snapToGrid w:val="0"/>
      <w:ind w:firstLineChars="0" w:firstLine="0"/>
      <w:jc w:val="center"/>
    </w:pPr>
    <w:rPr>
      <w:szCs w:val="24"/>
    </w:rPr>
  </w:style>
  <w:style w:type="character" w:customStyle="1" w:styleId="refpreview1">
    <w:name w:val="refpreview1"/>
    <w:basedOn w:val="a0"/>
    <w:uiPriority w:val="99"/>
    <w:rsid w:val="0014745E"/>
    <w:rPr>
      <w:rFonts w:cs="Times New Roman"/>
      <w:vanish/>
      <w:shd w:val="clear" w:color="auto" w:fill="EEEEEE"/>
    </w:rPr>
  </w:style>
  <w:style w:type="character" w:styleId="af0">
    <w:name w:val="Strong"/>
    <w:basedOn w:val="a0"/>
    <w:uiPriority w:val="22"/>
    <w:qFormat/>
    <w:rsid w:val="0014745E"/>
    <w:rPr>
      <w:rFonts w:cs="Times New Roman"/>
      <w:b/>
      <w:bCs/>
    </w:rPr>
  </w:style>
  <w:style w:type="character" w:customStyle="1" w:styleId="sensecontent2">
    <w:name w:val="sense_content2"/>
    <w:basedOn w:val="a0"/>
    <w:uiPriority w:val="99"/>
    <w:rsid w:val="0014745E"/>
    <w:rPr>
      <w:rFonts w:ascii="Times New Roman" w:hAnsi="Times New Roman" w:cs="Times New Roman"/>
    </w:rPr>
  </w:style>
  <w:style w:type="paragraph" w:customStyle="1" w:styleId="2011-1a">
    <w:name w:val="2011引文-1"/>
    <w:basedOn w:val="2011-1"/>
    <w:qFormat/>
    <w:rsid w:val="00253524"/>
    <w:pPr>
      <w:adjustRightInd w:val="0"/>
      <w:snapToGrid w:val="0"/>
      <w:spacing w:beforeLines="50" w:afterLines="50" w:line="288" w:lineRule="auto"/>
      <w:ind w:leftChars="250" w:left="525" w:firstLine="360"/>
    </w:pPr>
    <w:rPr>
      <w:sz w:val="18"/>
    </w:rPr>
  </w:style>
  <w:style w:type="paragraph" w:styleId="af1">
    <w:name w:val="annotation text"/>
    <w:basedOn w:val="a"/>
    <w:link w:val="af2"/>
    <w:rsid w:val="00857A4C"/>
    <w:pPr>
      <w:ind w:firstLineChars="0" w:firstLine="0"/>
      <w:jc w:val="left"/>
    </w:pPr>
    <w:rPr>
      <w:rFonts w:eastAsiaTheme="minorEastAsia"/>
      <w:szCs w:val="20"/>
    </w:rPr>
  </w:style>
  <w:style w:type="character" w:customStyle="1" w:styleId="af2">
    <w:name w:val="批注文字 字符"/>
    <w:basedOn w:val="a0"/>
    <w:link w:val="af1"/>
    <w:uiPriority w:val="99"/>
    <w:rsid w:val="00857A4C"/>
    <w:rPr>
      <w:rFonts w:ascii="Times New Roman" w:hAnsi="Times New Roman" w:cs="Times New Roman"/>
      <w:szCs w:val="20"/>
    </w:rPr>
  </w:style>
  <w:style w:type="character" w:styleId="af3">
    <w:name w:val="Placeholder Text"/>
    <w:basedOn w:val="a0"/>
    <w:uiPriority w:val="99"/>
    <w:semiHidden/>
    <w:rsid w:val="00857A4C"/>
    <w:rPr>
      <w:color w:val="808080"/>
    </w:rPr>
  </w:style>
  <w:style w:type="paragraph" w:customStyle="1" w:styleId="11">
    <w:name w:val="作者－1"/>
    <w:basedOn w:val="a"/>
    <w:rsid w:val="00857A4C"/>
    <w:pPr>
      <w:ind w:firstLineChars="0" w:firstLine="0"/>
      <w:jc w:val="center"/>
    </w:pPr>
    <w:rPr>
      <w:szCs w:val="20"/>
    </w:rPr>
  </w:style>
  <w:style w:type="paragraph" w:customStyle="1" w:styleId="12">
    <w:name w:val="样式1"/>
    <w:basedOn w:val="2011-1"/>
    <w:qFormat/>
    <w:rsid w:val="001958AB"/>
    <w:pPr>
      <w:autoSpaceDE/>
      <w:autoSpaceDN/>
      <w:adjustRightInd w:val="0"/>
      <w:snapToGrid w:val="0"/>
      <w:spacing w:line="288" w:lineRule="auto"/>
      <w:ind w:leftChars="200" w:left="420" w:rightChars="200" w:right="420" w:firstLineChars="0" w:firstLine="0"/>
    </w:pPr>
    <w:rPr>
      <w:kern w:val="2"/>
      <w:sz w:val="18"/>
      <w:szCs w:val="18"/>
      <w:lang w:val="en-GB" w:eastAsia="en-US"/>
    </w:rPr>
  </w:style>
  <w:style w:type="paragraph" w:customStyle="1" w:styleId="-11">
    <w:name w:val="摘要-1"/>
    <w:basedOn w:val="2011-1"/>
    <w:uiPriority w:val="99"/>
    <w:qFormat/>
    <w:rsid w:val="00CF26DE"/>
    <w:pPr>
      <w:ind w:leftChars="250" w:left="250" w:rightChars="250" w:right="250" w:firstLineChars="0" w:firstLine="0"/>
    </w:pPr>
    <w:rPr>
      <w:sz w:val="18"/>
      <w:szCs w:val="18"/>
    </w:rPr>
  </w:style>
  <w:style w:type="character" w:customStyle="1" w:styleId="30">
    <w:name w:val="标题 3 字符"/>
    <w:basedOn w:val="a0"/>
    <w:link w:val="3"/>
    <w:uiPriority w:val="9"/>
    <w:rsid w:val="006D64E4"/>
    <w:rPr>
      <w:rFonts w:ascii="Times New Roman" w:eastAsia="宋体" w:hAnsi="Times New Roman" w:cs="Times New Roman"/>
      <w:b/>
      <w:bCs/>
      <w:sz w:val="32"/>
      <w:szCs w:val="32"/>
    </w:rPr>
  </w:style>
  <w:style w:type="paragraph" w:customStyle="1" w:styleId="Endnote">
    <w:name w:val="Endnote"/>
    <w:basedOn w:val="a"/>
    <w:uiPriority w:val="99"/>
    <w:rsid w:val="006D64E4"/>
    <w:pPr>
      <w:widowControl/>
      <w:spacing w:line="320" w:lineRule="atLeast"/>
      <w:ind w:firstLineChars="0" w:firstLine="0"/>
    </w:pPr>
    <w:rPr>
      <w:sz w:val="24"/>
      <w:szCs w:val="24"/>
      <w:lang w:val="en-AU"/>
    </w:rPr>
  </w:style>
  <w:style w:type="paragraph" w:styleId="af4">
    <w:name w:val="Body Text"/>
    <w:basedOn w:val="a"/>
    <w:link w:val="af5"/>
    <w:uiPriority w:val="99"/>
    <w:rsid w:val="006D64E4"/>
    <w:pPr>
      <w:widowControl/>
      <w:spacing w:line="360" w:lineRule="auto"/>
      <w:ind w:firstLineChars="0" w:firstLine="0"/>
      <w:jc w:val="left"/>
    </w:pPr>
    <w:rPr>
      <w:color w:val="000000"/>
      <w:sz w:val="24"/>
      <w:szCs w:val="24"/>
    </w:rPr>
  </w:style>
  <w:style w:type="character" w:customStyle="1" w:styleId="af5">
    <w:name w:val="正文文本 字符"/>
    <w:basedOn w:val="a0"/>
    <w:link w:val="af4"/>
    <w:uiPriority w:val="99"/>
    <w:rsid w:val="006D64E4"/>
    <w:rPr>
      <w:rFonts w:ascii="Times New Roman" w:eastAsia="宋体" w:hAnsi="Times New Roman" w:cs="Times New Roman"/>
      <w:color w:val="000000"/>
      <w:sz w:val="24"/>
      <w:szCs w:val="24"/>
    </w:rPr>
  </w:style>
  <w:style w:type="paragraph" w:customStyle="1" w:styleId="SAARMSTENormal">
    <w:name w:val="SAARMSTE Normal"/>
    <w:basedOn w:val="a"/>
    <w:uiPriority w:val="99"/>
    <w:rsid w:val="006D64E4"/>
    <w:pPr>
      <w:widowControl/>
      <w:ind w:firstLineChars="0" w:firstLine="0"/>
    </w:pPr>
    <w:rPr>
      <w:sz w:val="22"/>
      <w:szCs w:val="24"/>
      <w:lang w:val="en-AU"/>
    </w:rPr>
  </w:style>
  <w:style w:type="paragraph" w:customStyle="1" w:styleId="SAARMSTEHeading2">
    <w:name w:val="SAARMSTE Heading 2"/>
    <w:basedOn w:val="a"/>
    <w:next w:val="a"/>
    <w:uiPriority w:val="99"/>
    <w:rsid w:val="006D64E4"/>
    <w:pPr>
      <w:keepNext/>
      <w:widowControl/>
      <w:spacing w:before="120"/>
      <w:ind w:firstLineChars="0" w:firstLine="0"/>
      <w:jc w:val="left"/>
      <w:outlineLvl w:val="1"/>
    </w:pPr>
    <w:rPr>
      <w:b/>
      <w:bCs/>
      <w:sz w:val="24"/>
      <w:szCs w:val="24"/>
      <w:lang w:val="en-AU"/>
    </w:rPr>
  </w:style>
  <w:style w:type="paragraph" w:customStyle="1" w:styleId="SAARMSTEHeading3">
    <w:name w:val="SAARMSTE Heading 3"/>
    <w:basedOn w:val="SAARMSTENormal"/>
    <w:next w:val="SAARMSTENormal"/>
    <w:uiPriority w:val="99"/>
    <w:rsid w:val="006D64E4"/>
    <w:pPr>
      <w:keepNext/>
      <w:jc w:val="left"/>
      <w:outlineLvl w:val="2"/>
    </w:pPr>
    <w:rPr>
      <w:b/>
      <w:bCs/>
    </w:rPr>
  </w:style>
  <w:style w:type="paragraph" w:customStyle="1" w:styleId="SAARMSTEReferences">
    <w:name w:val="SAARMSTE References"/>
    <w:basedOn w:val="SAARMSTENormal"/>
    <w:uiPriority w:val="99"/>
    <w:rsid w:val="006D64E4"/>
    <w:pPr>
      <w:ind w:left="289" w:hanging="289"/>
    </w:pPr>
    <w:rPr>
      <w:szCs w:val="26"/>
    </w:rPr>
  </w:style>
  <w:style w:type="character" w:customStyle="1" w:styleId="SAARMSTENormalChar1">
    <w:name w:val="SAARMSTE Normal Char1"/>
    <w:uiPriority w:val="99"/>
    <w:rsid w:val="006D64E4"/>
    <w:rPr>
      <w:sz w:val="28"/>
      <w:lang w:val="en-AU" w:eastAsia="cs-CZ"/>
    </w:rPr>
  </w:style>
  <w:style w:type="paragraph" w:styleId="af6">
    <w:name w:val="Normal (Web)"/>
    <w:basedOn w:val="a"/>
    <w:rsid w:val="006D64E4"/>
    <w:pPr>
      <w:widowControl/>
      <w:adjustRightInd w:val="0"/>
      <w:spacing w:before="100" w:beforeAutospacing="1" w:after="100" w:afterAutospacing="1"/>
      <w:ind w:left="642" w:firstLineChars="0" w:hanging="567"/>
      <w:jc w:val="left"/>
    </w:pPr>
    <w:rPr>
      <w:sz w:val="24"/>
      <w:szCs w:val="24"/>
    </w:rPr>
  </w:style>
  <w:style w:type="paragraph" w:styleId="32">
    <w:name w:val="Body Text 3"/>
    <w:basedOn w:val="a"/>
    <w:link w:val="33"/>
    <w:uiPriority w:val="99"/>
    <w:rsid w:val="006D64E4"/>
    <w:pPr>
      <w:widowControl/>
      <w:ind w:firstLineChars="0" w:firstLine="0"/>
    </w:pPr>
    <w:rPr>
      <w:i/>
      <w:iCs/>
      <w:sz w:val="24"/>
      <w:szCs w:val="24"/>
      <w:lang w:val="en-AU"/>
    </w:rPr>
  </w:style>
  <w:style w:type="character" w:customStyle="1" w:styleId="33">
    <w:name w:val="正文文本 3 字符"/>
    <w:basedOn w:val="a0"/>
    <w:link w:val="32"/>
    <w:uiPriority w:val="99"/>
    <w:rsid w:val="006D64E4"/>
    <w:rPr>
      <w:rFonts w:ascii="Times New Roman" w:eastAsia="宋体" w:hAnsi="Times New Roman" w:cs="Times New Roman"/>
      <w:i/>
      <w:iCs/>
      <w:sz w:val="24"/>
      <w:szCs w:val="24"/>
      <w:lang w:val="en-AU"/>
    </w:rPr>
  </w:style>
  <w:style w:type="paragraph" w:customStyle="1" w:styleId="-1">
    <w:name w:val="小圆点-1"/>
    <w:basedOn w:val="2011-1"/>
    <w:qFormat/>
    <w:rsid w:val="008F4D4D"/>
    <w:pPr>
      <w:numPr>
        <w:numId w:val="1"/>
      </w:numPr>
      <w:ind w:left="0" w:firstLineChars="0" w:firstLine="215"/>
    </w:pPr>
  </w:style>
  <w:style w:type="paragraph" w:customStyle="1" w:styleId="PMEAuthorInstitution">
    <w:name w:val="PME Author/Institution"/>
    <w:basedOn w:val="a"/>
    <w:uiPriority w:val="99"/>
    <w:rsid w:val="00F012D8"/>
    <w:pPr>
      <w:widowControl/>
      <w:tabs>
        <w:tab w:val="center" w:pos="5630"/>
      </w:tabs>
      <w:autoSpaceDE w:val="0"/>
      <w:autoSpaceDN w:val="0"/>
      <w:adjustRightInd w:val="0"/>
      <w:spacing w:after="120" w:line="320" w:lineRule="atLeast"/>
      <w:ind w:firstLineChars="0" w:firstLine="0"/>
      <w:jc w:val="center"/>
    </w:pPr>
    <w:rPr>
      <w:rFonts w:eastAsia="PMingLiU"/>
      <w:i/>
      <w:iCs/>
      <w:kern w:val="0"/>
      <w:sz w:val="28"/>
      <w:szCs w:val="28"/>
      <w:lang w:val="en-AU" w:eastAsia="zh-TW"/>
    </w:rPr>
  </w:style>
  <w:style w:type="character" w:customStyle="1" w:styleId="hps">
    <w:name w:val="hps"/>
    <w:basedOn w:val="a0"/>
    <w:uiPriority w:val="99"/>
    <w:rsid w:val="00F012D8"/>
    <w:rPr>
      <w:rFonts w:cs="Times New Roman"/>
    </w:rPr>
  </w:style>
  <w:style w:type="paragraph" w:customStyle="1" w:styleId="PMEAbstract">
    <w:name w:val="PME Abstract"/>
    <w:basedOn w:val="a"/>
    <w:uiPriority w:val="99"/>
    <w:rsid w:val="00F012D8"/>
    <w:pPr>
      <w:widowControl/>
      <w:tabs>
        <w:tab w:val="center" w:pos="5630"/>
      </w:tabs>
      <w:autoSpaceDE w:val="0"/>
      <w:autoSpaceDN w:val="0"/>
      <w:adjustRightInd w:val="0"/>
      <w:spacing w:after="120" w:line="320" w:lineRule="atLeast"/>
      <w:ind w:firstLineChars="0" w:firstLine="0"/>
    </w:pPr>
    <w:rPr>
      <w:rFonts w:eastAsia="PMingLiU"/>
      <w:kern w:val="0"/>
      <w:sz w:val="28"/>
      <w:szCs w:val="28"/>
      <w:lang w:val="en-AU" w:eastAsia="zh-TW"/>
    </w:rPr>
  </w:style>
  <w:style w:type="paragraph" w:customStyle="1" w:styleId="110">
    <w:name w:val="样式11"/>
    <w:basedOn w:val="a"/>
    <w:qFormat/>
    <w:rsid w:val="007B468C"/>
    <w:pPr>
      <w:adjustRightInd w:val="0"/>
      <w:snapToGrid w:val="0"/>
      <w:ind w:firstLineChars="0" w:firstLine="0"/>
    </w:pPr>
    <w:rPr>
      <w:rFonts w:ascii="Ethnocentric" w:hAnsi="Ethnocentric"/>
      <w:color w:val="AF1E96"/>
      <w:sz w:val="12"/>
      <w:szCs w:val="12"/>
    </w:rPr>
  </w:style>
  <w:style w:type="paragraph" w:customStyle="1" w:styleId="120">
    <w:name w:val="样式12"/>
    <w:basedOn w:val="a"/>
    <w:qFormat/>
    <w:rsid w:val="007B468C"/>
    <w:pPr>
      <w:adjustRightInd w:val="0"/>
      <w:snapToGrid w:val="0"/>
      <w:ind w:firstLineChars="0" w:firstLine="0"/>
    </w:pPr>
    <w:rPr>
      <w:rFonts w:ascii="Ethnocentric" w:hAnsi="Ethnocentric"/>
      <w:color w:val="FFFFFF"/>
      <w:sz w:val="72"/>
      <w:szCs w:val="72"/>
    </w:rPr>
  </w:style>
  <w:style w:type="paragraph" w:styleId="af7">
    <w:name w:val="caption"/>
    <w:basedOn w:val="a"/>
    <w:next w:val="a"/>
    <w:uiPriority w:val="35"/>
    <w:unhideWhenUsed/>
    <w:qFormat/>
    <w:rsid w:val="00C571B4"/>
    <w:pPr>
      <w:widowControl/>
      <w:spacing w:after="200"/>
      <w:ind w:firstLineChars="0" w:firstLine="0"/>
      <w:jc w:val="left"/>
    </w:pPr>
    <w:rPr>
      <w:rFonts w:ascii="Times" w:eastAsia="Times" w:hAnsi="Times"/>
      <w:b/>
      <w:bCs/>
      <w:color w:val="4F81BD" w:themeColor="accent1"/>
      <w:kern w:val="0"/>
      <w:sz w:val="18"/>
      <w:szCs w:val="18"/>
      <w:lang w:eastAsia="en-US"/>
    </w:rPr>
  </w:style>
  <w:style w:type="paragraph" w:styleId="af8">
    <w:name w:val="Plain Text"/>
    <w:basedOn w:val="a"/>
    <w:link w:val="af9"/>
    <w:rsid w:val="00C571B4"/>
    <w:pPr>
      <w:widowControl/>
      <w:ind w:firstLineChars="0" w:firstLine="0"/>
      <w:jc w:val="left"/>
    </w:pPr>
    <w:rPr>
      <w:rFonts w:ascii="Courier New" w:eastAsia="Times" w:hAnsi="Courier New"/>
      <w:kern w:val="0"/>
      <w:sz w:val="20"/>
      <w:szCs w:val="20"/>
      <w:lang w:eastAsia="en-US"/>
    </w:rPr>
  </w:style>
  <w:style w:type="character" w:customStyle="1" w:styleId="af9">
    <w:name w:val="纯文本 字符"/>
    <w:basedOn w:val="a0"/>
    <w:link w:val="af8"/>
    <w:rsid w:val="00C571B4"/>
    <w:rPr>
      <w:rFonts w:ascii="Courier New" w:eastAsia="Times" w:hAnsi="Courier New" w:cs="Times New Roman"/>
      <w:kern w:val="0"/>
      <w:sz w:val="20"/>
      <w:szCs w:val="20"/>
      <w:lang w:eastAsia="en-US"/>
    </w:rPr>
  </w:style>
  <w:style w:type="paragraph" w:customStyle="1" w:styleId="Body">
    <w:name w:val="Body"/>
    <w:rsid w:val="00C571B4"/>
    <w:pPr>
      <w:jc w:val="left"/>
    </w:pPr>
    <w:rPr>
      <w:rFonts w:ascii="Helvetica" w:eastAsia="ヒラギノ角ゴ Pro W3" w:hAnsi="Helvetica" w:cs="Times New Roman"/>
      <w:color w:val="000000"/>
      <w:kern w:val="1"/>
      <w:sz w:val="24"/>
      <w:szCs w:val="20"/>
      <w:lang w:eastAsia="hi-IN" w:bidi="hi-IN"/>
    </w:rPr>
  </w:style>
  <w:style w:type="table" w:styleId="afa">
    <w:name w:val="Table Grid"/>
    <w:basedOn w:val="a1"/>
    <w:uiPriority w:val="39"/>
    <w:qFormat/>
    <w:rsid w:val="00C571B4"/>
    <w:pPr>
      <w:jc w:val="left"/>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basedOn w:val="a0"/>
    <w:unhideWhenUsed/>
    <w:qFormat/>
    <w:rsid w:val="001E11B4"/>
    <w:rPr>
      <w:sz w:val="21"/>
      <w:szCs w:val="21"/>
    </w:rPr>
  </w:style>
  <w:style w:type="paragraph" w:styleId="afc">
    <w:name w:val="annotation subject"/>
    <w:basedOn w:val="af1"/>
    <w:next w:val="af1"/>
    <w:link w:val="afd"/>
    <w:uiPriority w:val="99"/>
    <w:semiHidden/>
    <w:unhideWhenUsed/>
    <w:rsid w:val="001E11B4"/>
    <w:pPr>
      <w:ind w:firstLineChars="200" w:firstLine="200"/>
    </w:pPr>
    <w:rPr>
      <w:rFonts w:eastAsia="宋体"/>
      <w:b/>
      <w:bCs/>
      <w:szCs w:val="21"/>
    </w:rPr>
  </w:style>
  <w:style w:type="character" w:customStyle="1" w:styleId="afd">
    <w:name w:val="批注主题 字符"/>
    <w:basedOn w:val="af2"/>
    <w:link w:val="afc"/>
    <w:uiPriority w:val="99"/>
    <w:semiHidden/>
    <w:rsid w:val="001E11B4"/>
    <w:rPr>
      <w:rFonts w:ascii="Times New Roman" w:eastAsia="宋体" w:hAnsi="Times New Roman" w:cs="Times New Roman"/>
      <w:b/>
      <w:bCs/>
      <w:szCs w:val="21"/>
    </w:rPr>
  </w:style>
  <w:style w:type="paragraph" w:styleId="afe">
    <w:name w:val="Revision"/>
    <w:hidden/>
    <w:uiPriority w:val="99"/>
    <w:semiHidden/>
    <w:rsid w:val="002E3914"/>
    <w:pPr>
      <w:jc w:val="left"/>
    </w:pPr>
    <w:rPr>
      <w:rFonts w:ascii="Times New Roman" w:eastAsia="宋体" w:hAnsi="Times New Roman" w:cs="Times New Roman"/>
      <w:szCs w:val="21"/>
    </w:rPr>
  </w:style>
  <w:style w:type="table" w:customStyle="1" w:styleId="13">
    <w:name w:val="网格型1"/>
    <w:basedOn w:val="a1"/>
    <w:next w:val="afa"/>
    <w:uiPriority w:val="59"/>
    <w:rsid w:val="00DD4DB3"/>
    <w:pPr>
      <w:jc w:val="left"/>
    </w:pPr>
    <w:rPr>
      <w:kern w:val="0"/>
      <w:sz w:val="24"/>
      <w:szCs w:val="24"/>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4F1A7E"/>
    <w:rPr>
      <w:rFonts w:eastAsiaTheme="minorHAnsi"/>
      <w:b/>
      <w:bCs/>
      <w:kern w:val="44"/>
      <w:sz w:val="44"/>
      <w:szCs w:val="44"/>
      <w:lang w:eastAsia="en-US" w:bidi="fa-IR"/>
    </w:rPr>
  </w:style>
  <w:style w:type="paragraph" w:styleId="aff">
    <w:name w:val="endnote text"/>
    <w:basedOn w:val="a"/>
    <w:link w:val="aff0"/>
    <w:semiHidden/>
    <w:qFormat/>
    <w:rsid w:val="004F1A7E"/>
    <w:pPr>
      <w:widowControl/>
      <w:ind w:firstLineChars="0" w:firstLine="0"/>
      <w:jc w:val="left"/>
    </w:pPr>
    <w:rPr>
      <w:rFonts w:eastAsia="Times New Roman"/>
      <w:kern w:val="0"/>
      <w:sz w:val="20"/>
      <w:szCs w:val="20"/>
      <w:lang w:val="en-AU" w:eastAsia="en-US"/>
    </w:rPr>
  </w:style>
  <w:style w:type="character" w:customStyle="1" w:styleId="aff0">
    <w:name w:val="尾注文本 字符"/>
    <w:basedOn w:val="a0"/>
    <w:link w:val="aff"/>
    <w:semiHidden/>
    <w:rsid w:val="004F1A7E"/>
    <w:rPr>
      <w:rFonts w:ascii="Times New Roman" w:eastAsia="Times New Roman" w:hAnsi="Times New Roman" w:cs="Times New Roman"/>
      <w:kern w:val="0"/>
      <w:sz w:val="20"/>
      <w:szCs w:val="20"/>
      <w:lang w:val="en-AU" w:eastAsia="en-US"/>
    </w:rPr>
  </w:style>
  <w:style w:type="character" w:customStyle="1" w:styleId="karthead1">
    <w:name w:val="karthead1"/>
    <w:basedOn w:val="a0"/>
    <w:uiPriority w:val="7"/>
    <w:qFormat/>
    <w:rsid w:val="004F1A7E"/>
  </w:style>
  <w:style w:type="character" w:customStyle="1" w:styleId="body0">
    <w:name w:val="body"/>
    <w:basedOn w:val="a0"/>
    <w:qFormat/>
    <w:rsid w:val="004F1A7E"/>
  </w:style>
  <w:style w:type="paragraph" w:customStyle="1" w:styleId="ParagraphText">
    <w:name w:val="Paragraph Text"/>
    <w:basedOn w:val="a"/>
    <w:link w:val="ParagraphText0"/>
    <w:qFormat/>
    <w:rsid w:val="005E604C"/>
    <w:pPr>
      <w:widowControl/>
      <w:ind w:firstLine="480"/>
    </w:pPr>
    <w:rPr>
      <w:rFonts w:eastAsia="PMingLiU"/>
      <w:sz w:val="24"/>
      <w:szCs w:val="24"/>
      <w:lang w:eastAsia="zh-TW"/>
    </w:rPr>
  </w:style>
  <w:style w:type="paragraph" w:customStyle="1" w:styleId="Equation">
    <w:name w:val="Equation"/>
    <w:basedOn w:val="ParagraphText"/>
    <w:qFormat/>
    <w:rsid w:val="005E604C"/>
    <w:pPr>
      <w:tabs>
        <w:tab w:val="right" w:pos="8640"/>
      </w:tabs>
    </w:pPr>
    <w:rPr>
      <w:kern w:val="0"/>
    </w:rPr>
  </w:style>
  <w:style w:type="paragraph" w:customStyle="1" w:styleId="FigureCaption">
    <w:name w:val="Figure Caption"/>
    <w:basedOn w:val="a"/>
    <w:link w:val="FigureCaption0"/>
    <w:qFormat/>
    <w:rsid w:val="005E604C"/>
    <w:pPr>
      <w:widowControl/>
      <w:ind w:firstLineChars="0" w:firstLine="0"/>
      <w:jc w:val="center"/>
    </w:pPr>
    <w:rPr>
      <w:rFonts w:eastAsia="PMingLiU"/>
      <w:sz w:val="24"/>
      <w:szCs w:val="24"/>
      <w:lang w:eastAsia="zh-TW"/>
    </w:rPr>
  </w:style>
  <w:style w:type="paragraph" w:customStyle="1" w:styleId="Title1">
    <w:name w:val="Title 1"/>
    <w:basedOn w:val="a"/>
    <w:qFormat/>
    <w:rsid w:val="005E604C"/>
    <w:pPr>
      <w:keepNext/>
      <w:ind w:firstLineChars="0" w:firstLine="0"/>
      <w:jc w:val="center"/>
    </w:pPr>
    <w:rPr>
      <w:rFonts w:eastAsia="PMingLiU"/>
      <w:b/>
      <w:sz w:val="28"/>
      <w:szCs w:val="24"/>
      <w:lang w:eastAsia="zh-TW"/>
    </w:rPr>
  </w:style>
  <w:style w:type="paragraph" w:customStyle="1" w:styleId="Title2">
    <w:name w:val="Title 2"/>
    <w:basedOn w:val="a"/>
    <w:qFormat/>
    <w:rsid w:val="005E604C"/>
    <w:pPr>
      <w:keepNext/>
      <w:ind w:firstLineChars="0" w:firstLine="0"/>
    </w:pPr>
    <w:rPr>
      <w:rFonts w:eastAsia="PMingLiU"/>
      <w:b/>
      <w:sz w:val="24"/>
      <w:szCs w:val="24"/>
      <w:lang w:eastAsia="zh-TW"/>
    </w:rPr>
  </w:style>
  <w:style w:type="paragraph" w:customStyle="1" w:styleId="Title3">
    <w:name w:val="Title 3"/>
    <w:basedOn w:val="Title2"/>
    <w:qFormat/>
    <w:rsid w:val="005E604C"/>
    <w:rPr>
      <w:lang w:val="en-GB"/>
    </w:rPr>
  </w:style>
  <w:style w:type="paragraph" w:customStyle="1" w:styleId="ParagraphText18pt">
    <w:name w:val="Paragraph Text(18pt)"/>
    <w:basedOn w:val="ParagraphText"/>
    <w:link w:val="18pt"/>
    <w:qFormat/>
    <w:rsid w:val="005E604C"/>
    <w:pPr>
      <w:spacing w:line="360" w:lineRule="exact"/>
    </w:pPr>
  </w:style>
  <w:style w:type="paragraph" w:customStyle="1" w:styleId="Hypotheses">
    <w:name w:val="Hypotheses"/>
    <w:basedOn w:val="a"/>
    <w:qFormat/>
    <w:rsid w:val="005E604C"/>
    <w:pPr>
      <w:widowControl/>
      <w:ind w:left="480" w:hangingChars="200" w:hanging="480"/>
    </w:pPr>
    <w:rPr>
      <w:rFonts w:eastAsia="PMingLiU"/>
      <w:i/>
      <w:sz w:val="24"/>
      <w:szCs w:val="24"/>
      <w:lang w:eastAsia="zh-TW"/>
    </w:rPr>
  </w:style>
  <w:style w:type="character" w:customStyle="1" w:styleId="ParagraphText0">
    <w:name w:val="Paragraph Text 字元"/>
    <w:link w:val="ParagraphText"/>
    <w:qFormat/>
    <w:rsid w:val="005E604C"/>
    <w:rPr>
      <w:rFonts w:ascii="Times New Roman" w:eastAsia="PMingLiU" w:hAnsi="Times New Roman" w:cs="Times New Roman"/>
      <w:sz w:val="24"/>
      <w:szCs w:val="24"/>
      <w:lang w:eastAsia="zh-TW"/>
    </w:rPr>
  </w:style>
  <w:style w:type="character" w:customStyle="1" w:styleId="18pt">
    <w:name w:val="內容(18pt) 字元"/>
    <w:basedOn w:val="ParagraphText0"/>
    <w:link w:val="ParagraphText18pt"/>
    <w:qFormat/>
    <w:rsid w:val="005E604C"/>
    <w:rPr>
      <w:rFonts w:ascii="Times New Roman" w:eastAsia="PMingLiU" w:hAnsi="Times New Roman" w:cs="Times New Roman"/>
      <w:sz w:val="24"/>
      <w:szCs w:val="24"/>
      <w:lang w:eastAsia="zh-TW"/>
    </w:rPr>
  </w:style>
  <w:style w:type="paragraph" w:customStyle="1" w:styleId="Figure">
    <w:name w:val="Figure"/>
    <w:basedOn w:val="ParagraphText"/>
    <w:link w:val="Figure0"/>
    <w:qFormat/>
    <w:rsid w:val="005E604C"/>
    <w:pPr>
      <w:keepNext/>
      <w:snapToGrid w:val="0"/>
      <w:ind w:firstLineChars="0" w:firstLine="0"/>
      <w:jc w:val="center"/>
    </w:pPr>
  </w:style>
  <w:style w:type="character" w:customStyle="1" w:styleId="Figure0">
    <w:name w:val="Figure 字元"/>
    <w:link w:val="Figure"/>
    <w:qFormat/>
    <w:rsid w:val="005E604C"/>
    <w:rPr>
      <w:rFonts w:ascii="Times New Roman" w:eastAsia="PMingLiU" w:hAnsi="Times New Roman" w:cs="Times New Roman"/>
      <w:sz w:val="24"/>
      <w:szCs w:val="24"/>
      <w:lang w:eastAsia="zh-TW"/>
    </w:rPr>
  </w:style>
  <w:style w:type="paragraph" w:customStyle="1" w:styleId="TableCaption">
    <w:name w:val="Table Caption"/>
    <w:basedOn w:val="FigureCaption"/>
    <w:next w:val="ParagraphText"/>
    <w:link w:val="TableCaption0"/>
    <w:qFormat/>
    <w:rsid w:val="005E604C"/>
    <w:pPr>
      <w:keepNext/>
    </w:pPr>
  </w:style>
  <w:style w:type="paragraph" w:customStyle="1" w:styleId="Titlepaper">
    <w:name w:val="Title(paper)"/>
    <w:basedOn w:val="a"/>
    <w:link w:val="Titlepaper0"/>
    <w:qFormat/>
    <w:rsid w:val="005E604C"/>
    <w:pPr>
      <w:ind w:firstLineChars="0" w:firstLine="0"/>
      <w:jc w:val="center"/>
    </w:pPr>
    <w:rPr>
      <w:rFonts w:eastAsia="PMingLiU"/>
      <w:b/>
      <w:sz w:val="28"/>
      <w:szCs w:val="24"/>
      <w:lang w:eastAsia="zh-TW"/>
    </w:rPr>
  </w:style>
  <w:style w:type="character" w:customStyle="1" w:styleId="FigureCaption0">
    <w:name w:val="Figure Caption 字元"/>
    <w:link w:val="FigureCaption"/>
    <w:qFormat/>
    <w:rsid w:val="005E604C"/>
    <w:rPr>
      <w:rFonts w:ascii="Times New Roman" w:eastAsia="PMingLiU" w:hAnsi="Times New Roman" w:cs="Times New Roman"/>
      <w:sz w:val="24"/>
      <w:szCs w:val="24"/>
      <w:lang w:eastAsia="zh-TW"/>
    </w:rPr>
  </w:style>
  <w:style w:type="character" w:customStyle="1" w:styleId="TableCaption0">
    <w:name w:val="Table Caption 字元"/>
    <w:basedOn w:val="FigureCaption0"/>
    <w:link w:val="TableCaption"/>
    <w:qFormat/>
    <w:rsid w:val="005E604C"/>
    <w:rPr>
      <w:rFonts w:ascii="Times New Roman" w:eastAsia="PMingLiU" w:hAnsi="Times New Roman" w:cs="Times New Roman"/>
      <w:sz w:val="24"/>
      <w:szCs w:val="24"/>
      <w:lang w:eastAsia="zh-TW"/>
    </w:rPr>
  </w:style>
  <w:style w:type="paragraph" w:customStyle="1" w:styleId="14">
    <w:name w:val="頁尾1"/>
    <w:basedOn w:val="a5"/>
    <w:link w:val="Footer"/>
    <w:qFormat/>
    <w:rsid w:val="005E604C"/>
    <w:pPr>
      <w:jc w:val="center"/>
    </w:pPr>
    <w:rPr>
      <w:rFonts w:ascii="Times New Roman" w:eastAsia="PMingLiU" w:hAnsi="Times New Roman" w:cs="Times New Roman"/>
      <w:i/>
      <w:sz w:val="20"/>
      <w:szCs w:val="22"/>
      <w:lang w:eastAsia="zh-TW"/>
    </w:rPr>
  </w:style>
  <w:style w:type="character" w:customStyle="1" w:styleId="Titlepaper0">
    <w:name w:val="Title(paper) 字元"/>
    <w:link w:val="Titlepaper"/>
    <w:rsid w:val="005E604C"/>
    <w:rPr>
      <w:rFonts w:ascii="Times New Roman" w:eastAsia="PMingLiU" w:hAnsi="Times New Roman" w:cs="Times New Roman"/>
      <w:b/>
      <w:sz w:val="28"/>
      <w:szCs w:val="24"/>
      <w:lang w:eastAsia="zh-TW"/>
    </w:rPr>
  </w:style>
  <w:style w:type="paragraph" w:customStyle="1" w:styleId="Author">
    <w:name w:val="Author"/>
    <w:basedOn w:val="a"/>
    <w:link w:val="Author0"/>
    <w:qFormat/>
    <w:rsid w:val="005E604C"/>
    <w:pPr>
      <w:spacing w:beforeLines="50" w:afterLines="50"/>
      <w:ind w:firstLineChars="0" w:firstLine="0"/>
      <w:jc w:val="center"/>
    </w:pPr>
    <w:rPr>
      <w:rFonts w:eastAsia="PMingLiU"/>
      <w:sz w:val="24"/>
      <w:szCs w:val="24"/>
      <w:lang w:eastAsia="zh-TW"/>
    </w:rPr>
  </w:style>
  <w:style w:type="character" w:customStyle="1" w:styleId="Footer">
    <w:name w:val="Footer 字元"/>
    <w:link w:val="14"/>
    <w:rsid w:val="005E604C"/>
    <w:rPr>
      <w:rFonts w:ascii="Times New Roman" w:eastAsia="PMingLiU" w:hAnsi="Times New Roman" w:cs="Times New Roman"/>
      <w:i/>
      <w:sz w:val="20"/>
      <w:lang w:eastAsia="zh-TW"/>
    </w:rPr>
  </w:style>
  <w:style w:type="paragraph" w:customStyle="1" w:styleId="Affiliation">
    <w:name w:val="Affiliation"/>
    <w:basedOn w:val="a"/>
    <w:link w:val="Affiliation0"/>
    <w:qFormat/>
    <w:rsid w:val="005E604C"/>
    <w:pPr>
      <w:ind w:firstLineChars="0" w:firstLine="0"/>
      <w:jc w:val="center"/>
    </w:pPr>
    <w:rPr>
      <w:rFonts w:eastAsia="PMingLiU"/>
      <w:sz w:val="24"/>
      <w:szCs w:val="24"/>
      <w:lang w:eastAsia="zh-TW"/>
    </w:rPr>
  </w:style>
  <w:style w:type="character" w:customStyle="1" w:styleId="Author0">
    <w:name w:val="Author 字元"/>
    <w:link w:val="Author"/>
    <w:qFormat/>
    <w:rsid w:val="005E604C"/>
    <w:rPr>
      <w:rFonts w:ascii="Times New Roman" w:eastAsia="PMingLiU" w:hAnsi="Times New Roman" w:cs="Times New Roman"/>
      <w:sz w:val="24"/>
      <w:szCs w:val="24"/>
      <w:lang w:eastAsia="zh-TW"/>
    </w:rPr>
  </w:style>
  <w:style w:type="paragraph" w:customStyle="1" w:styleId="E-mail">
    <w:name w:val="E-mail"/>
    <w:basedOn w:val="a"/>
    <w:link w:val="E-mail0"/>
    <w:qFormat/>
    <w:rsid w:val="005E604C"/>
    <w:pPr>
      <w:ind w:firstLineChars="0" w:firstLine="0"/>
      <w:jc w:val="center"/>
    </w:pPr>
    <w:rPr>
      <w:rFonts w:eastAsia="PMingLiU"/>
      <w:sz w:val="24"/>
      <w:szCs w:val="24"/>
      <w:lang w:eastAsia="zh-TW"/>
    </w:rPr>
  </w:style>
  <w:style w:type="character" w:customStyle="1" w:styleId="Affiliation0">
    <w:name w:val="Affiliation 字元"/>
    <w:link w:val="Affiliation"/>
    <w:rsid w:val="005E604C"/>
    <w:rPr>
      <w:rFonts w:ascii="Times New Roman" w:eastAsia="PMingLiU" w:hAnsi="Times New Roman" w:cs="Times New Roman"/>
      <w:sz w:val="24"/>
      <w:szCs w:val="24"/>
      <w:lang w:eastAsia="zh-TW"/>
    </w:rPr>
  </w:style>
  <w:style w:type="paragraph" w:customStyle="1" w:styleId="Head-even">
    <w:name w:val="Head-even"/>
    <w:basedOn w:val="a3"/>
    <w:link w:val="Head-even0"/>
    <w:qFormat/>
    <w:rsid w:val="005E604C"/>
    <w:pPr>
      <w:pBdr>
        <w:bottom w:val="none" w:sz="0" w:space="0" w:color="auto"/>
      </w:pBdr>
      <w:jc w:val="left"/>
    </w:pPr>
    <w:rPr>
      <w:rFonts w:ascii="Times New Roman" w:eastAsia="PMingLiU" w:hAnsi="Times New Roman" w:cs="Times New Roman"/>
      <w:i/>
      <w:sz w:val="20"/>
      <w:szCs w:val="20"/>
      <w:lang w:eastAsia="zh-TW"/>
    </w:rPr>
  </w:style>
  <w:style w:type="character" w:customStyle="1" w:styleId="E-mail0">
    <w:name w:val="E-mail 字元"/>
    <w:link w:val="E-mail"/>
    <w:qFormat/>
    <w:rsid w:val="005E604C"/>
    <w:rPr>
      <w:rFonts w:ascii="Times New Roman" w:eastAsia="PMingLiU" w:hAnsi="Times New Roman" w:cs="Times New Roman"/>
      <w:sz w:val="24"/>
      <w:szCs w:val="24"/>
      <w:lang w:eastAsia="zh-TW"/>
    </w:rPr>
  </w:style>
  <w:style w:type="paragraph" w:customStyle="1" w:styleId="Head-odd">
    <w:name w:val="Head-odd"/>
    <w:basedOn w:val="a3"/>
    <w:link w:val="Head-odd0"/>
    <w:qFormat/>
    <w:rsid w:val="005E604C"/>
    <w:pPr>
      <w:pBdr>
        <w:bottom w:val="none" w:sz="0" w:space="0" w:color="auto"/>
      </w:pBdr>
      <w:jc w:val="right"/>
    </w:pPr>
    <w:rPr>
      <w:rFonts w:ascii="Times New Roman" w:eastAsia="PMingLiU" w:hAnsi="Times New Roman" w:cs="Times New Roman"/>
      <w:i/>
      <w:sz w:val="20"/>
      <w:szCs w:val="20"/>
      <w:lang w:eastAsia="zh-TW"/>
    </w:rPr>
  </w:style>
  <w:style w:type="character" w:customStyle="1" w:styleId="Head-even0">
    <w:name w:val="Head-even 字元"/>
    <w:link w:val="Head-even"/>
    <w:rsid w:val="005E604C"/>
    <w:rPr>
      <w:rFonts w:ascii="Times New Roman" w:eastAsia="PMingLiU" w:hAnsi="Times New Roman" w:cs="Times New Roman"/>
      <w:i/>
      <w:sz w:val="20"/>
      <w:szCs w:val="20"/>
      <w:lang w:eastAsia="zh-TW"/>
    </w:rPr>
  </w:style>
  <w:style w:type="character" w:customStyle="1" w:styleId="Head-odd0">
    <w:name w:val="Head-odd 字元"/>
    <w:link w:val="Head-odd"/>
    <w:rsid w:val="005E604C"/>
    <w:rPr>
      <w:rFonts w:ascii="Times New Roman" w:eastAsia="PMingLiU" w:hAnsi="Times New Roman" w:cs="Times New Roman"/>
      <w:i/>
      <w:sz w:val="20"/>
      <w:szCs w:val="20"/>
      <w:lang w:eastAsia="zh-TW"/>
    </w:rPr>
  </w:style>
  <w:style w:type="paragraph" w:customStyle="1" w:styleId="Tablefoot">
    <w:name w:val="Tablefoot"/>
    <w:basedOn w:val="a"/>
    <w:qFormat/>
    <w:rsid w:val="005E604C"/>
    <w:pPr>
      <w:ind w:firstLineChars="0" w:firstLine="0"/>
      <w:jc w:val="left"/>
    </w:pPr>
    <w:rPr>
      <w:rFonts w:eastAsia="PMingLiU"/>
      <w:sz w:val="20"/>
      <w:szCs w:val="22"/>
      <w:lang w:eastAsia="zh-TW"/>
    </w:rPr>
  </w:style>
  <w:style w:type="paragraph" w:customStyle="1" w:styleId="Tabletext">
    <w:name w:val="Tabletext"/>
    <w:basedOn w:val="Tablefoot"/>
    <w:qFormat/>
    <w:rsid w:val="005E604C"/>
    <w:rPr>
      <w:sz w:val="22"/>
    </w:rPr>
  </w:style>
  <w:style w:type="numbering" w:customStyle="1" w:styleId="Elencocorrente1">
    <w:name w:val="Elenco corrente1"/>
    <w:uiPriority w:val="99"/>
    <w:rsid w:val="002D3B06"/>
    <w:pPr>
      <w:numPr>
        <w:numId w:val="2"/>
      </w:numPr>
    </w:pPr>
  </w:style>
  <w:style w:type="character" w:customStyle="1" w:styleId="Menzionenonrisolta1">
    <w:name w:val="Menzione non risolta1"/>
    <w:uiPriority w:val="99"/>
    <w:semiHidden/>
    <w:unhideWhenUsed/>
    <w:rsid w:val="002D3B06"/>
    <w:rPr>
      <w:color w:val="605E5C"/>
      <w:shd w:val="clear" w:color="auto" w:fill="E1DFDD"/>
    </w:rPr>
  </w:style>
  <w:style w:type="character" w:styleId="aff1">
    <w:name w:val="FollowedHyperlink"/>
    <w:uiPriority w:val="99"/>
    <w:semiHidden/>
    <w:unhideWhenUsed/>
    <w:rsid w:val="002D3B06"/>
    <w:rPr>
      <w:color w:val="954F72"/>
      <w:u w:val="single"/>
    </w:rPr>
  </w:style>
  <w:style w:type="paragraph" w:customStyle="1" w:styleId="aff2">
    <w:basedOn w:val="a"/>
    <w:next w:val="ac"/>
    <w:uiPriority w:val="34"/>
    <w:qFormat/>
    <w:rsid w:val="005C7A18"/>
    <w:pPr>
      <w:widowControl/>
      <w:spacing w:after="200" w:line="276" w:lineRule="auto"/>
      <w:ind w:left="720" w:firstLineChars="0" w:firstLine="0"/>
      <w:contextualSpacing/>
      <w:jc w:val="left"/>
    </w:pPr>
    <w:rPr>
      <w:rFonts w:ascii="Calibri" w:hAnsi="Calibri"/>
      <w:kern w:val="0"/>
      <w:sz w:val="22"/>
      <w:szCs w:val="22"/>
      <w:lang w:eastAsia="en-US"/>
    </w:rPr>
  </w:style>
  <w:style w:type="paragraph" w:customStyle="1" w:styleId="ListParagraph1">
    <w:name w:val="List Paragraph1"/>
    <w:basedOn w:val="a"/>
    <w:rsid w:val="0018198A"/>
    <w:pPr>
      <w:ind w:firstLine="420"/>
    </w:pPr>
    <w:rPr>
      <w:lang w:bidi="th-TH"/>
    </w:rPr>
  </w:style>
  <w:style w:type="paragraph" w:customStyle="1" w:styleId="34">
    <w:name w:val="正文3"/>
    <w:rsid w:val="0018198A"/>
    <w:pPr>
      <w:widowControl w:val="0"/>
    </w:pPr>
    <w:rPr>
      <w:rFonts w:ascii="Times New Roman" w:eastAsia="Times New Roman" w:hAnsi="Times New Roman" w:cs="Times New Roman"/>
      <w:szCs w:val="21"/>
      <w:lang w:bidi="th-TH"/>
    </w:rPr>
  </w:style>
  <w:style w:type="character" w:customStyle="1" w:styleId="40">
    <w:name w:val="标题 4 字符"/>
    <w:basedOn w:val="a0"/>
    <w:link w:val="4"/>
    <w:uiPriority w:val="9"/>
    <w:rsid w:val="00D05D14"/>
    <w:rPr>
      <w:rFonts w:asciiTheme="majorHAnsi" w:eastAsiaTheme="majorEastAsia" w:hAnsiTheme="majorHAnsi" w:cstheme="majorBidi"/>
      <w:b/>
      <w:bCs/>
      <w:sz w:val="28"/>
      <w:szCs w:val="28"/>
    </w:rPr>
  </w:style>
  <w:style w:type="character" w:customStyle="1" w:styleId="50">
    <w:name w:val="标题 5 字符"/>
    <w:basedOn w:val="a0"/>
    <w:link w:val="5"/>
    <w:uiPriority w:val="9"/>
    <w:rsid w:val="00D05D14"/>
    <w:rPr>
      <w:rFonts w:ascii="Times New Roman" w:eastAsia="宋体" w:hAnsi="Times New Roman" w:cs="Times New Roman"/>
      <w:b/>
      <w:bCs/>
      <w:sz w:val="28"/>
      <w:szCs w:val="28"/>
    </w:rPr>
  </w:style>
  <w:style w:type="paragraph" w:customStyle="1" w:styleId="abstract">
    <w:name w:val="abstract"/>
    <w:basedOn w:val="aff3"/>
    <w:link w:val="abstractChar"/>
    <w:qFormat/>
    <w:rsid w:val="00D05D14"/>
    <w:pPr>
      <w:ind w:left="709" w:right="709"/>
      <w:jc w:val="both"/>
    </w:pPr>
    <w:rPr>
      <w:b w:val="0"/>
      <w:bCs w:val="0"/>
      <w:i/>
      <w:iCs/>
      <w:sz w:val="22"/>
      <w:szCs w:val="22"/>
      <w:lang w:val="en-GB"/>
    </w:rPr>
  </w:style>
  <w:style w:type="character" w:customStyle="1" w:styleId="abstractChar">
    <w:name w:val="abstract Char"/>
    <w:link w:val="abstract"/>
    <w:locked/>
    <w:rsid w:val="00D05D14"/>
    <w:rPr>
      <w:rFonts w:ascii="Times New Roman" w:eastAsia="等线" w:hAnsi="Times New Roman" w:cs="Times New Roman"/>
      <w:i/>
      <w:iCs/>
      <w:kern w:val="0"/>
      <w:sz w:val="22"/>
      <w:lang w:val="en-GB" w:eastAsia="cs-CZ"/>
    </w:rPr>
  </w:style>
  <w:style w:type="paragraph" w:styleId="aff4">
    <w:name w:val="Title"/>
    <w:basedOn w:val="a"/>
    <w:link w:val="aff5"/>
    <w:uiPriority w:val="99"/>
    <w:qFormat/>
    <w:rsid w:val="00D05D14"/>
    <w:pPr>
      <w:widowControl/>
      <w:ind w:firstLineChars="0" w:firstLine="0"/>
      <w:jc w:val="center"/>
    </w:pPr>
    <w:rPr>
      <w:rFonts w:eastAsia="等线"/>
      <w:b/>
      <w:bCs/>
      <w:kern w:val="0"/>
      <w:sz w:val="28"/>
      <w:szCs w:val="28"/>
      <w:lang w:val="en-GB" w:eastAsia="cs-CZ"/>
    </w:rPr>
  </w:style>
  <w:style w:type="character" w:customStyle="1" w:styleId="aff5">
    <w:name w:val="标题 字符"/>
    <w:basedOn w:val="a0"/>
    <w:link w:val="aff4"/>
    <w:uiPriority w:val="99"/>
    <w:rsid w:val="00D05D14"/>
    <w:rPr>
      <w:rFonts w:ascii="Times New Roman" w:eastAsia="等线" w:hAnsi="Times New Roman" w:cs="Times New Roman"/>
      <w:b/>
      <w:bCs/>
      <w:kern w:val="0"/>
      <w:sz w:val="28"/>
      <w:szCs w:val="28"/>
      <w:lang w:val="en-GB" w:eastAsia="cs-CZ"/>
    </w:rPr>
  </w:style>
  <w:style w:type="paragraph" w:styleId="aff3">
    <w:name w:val="Subtitle"/>
    <w:basedOn w:val="a"/>
    <w:link w:val="aff6"/>
    <w:uiPriority w:val="99"/>
    <w:qFormat/>
    <w:rsid w:val="00D05D14"/>
    <w:pPr>
      <w:widowControl/>
      <w:ind w:firstLineChars="0" w:firstLine="0"/>
      <w:jc w:val="center"/>
    </w:pPr>
    <w:rPr>
      <w:rFonts w:eastAsia="等线"/>
      <w:b/>
      <w:bCs/>
      <w:kern w:val="0"/>
      <w:sz w:val="24"/>
      <w:szCs w:val="24"/>
      <w:lang w:eastAsia="cs-CZ"/>
    </w:rPr>
  </w:style>
  <w:style w:type="character" w:customStyle="1" w:styleId="aff6">
    <w:name w:val="副标题 字符"/>
    <w:basedOn w:val="a0"/>
    <w:link w:val="aff3"/>
    <w:uiPriority w:val="99"/>
    <w:rsid w:val="00D05D14"/>
    <w:rPr>
      <w:rFonts w:ascii="Times New Roman" w:eastAsia="等线" w:hAnsi="Times New Roman" w:cs="Times New Roman"/>
      <w:b/>
      <w:bCs/>
      <w:kern w:val="0"/>
      <w:sz w:val="24"/>
      <w:szCs w:val="24"/>
      <w:lang w:eastAsia="cs-CZ"/>
    </w:rPr>
  </w:style>
  <w:style w:type="paragraph" w:customStyle="1" w:styleId="normal-predsun-okrzatvmedzera">
    <w:name w:val="normal-predsun-okrzatvmedzera"/>
    <w:basedOn w:val="a"/>
    <w:uiPriority w:val="99"/>
    <w:rsid w:val="00D05D14"/>
    <w:pPr>
      <w:widowControl/>
      <w:spacing w:before="100" w:beforeAutospacing="1" w:after="100" w:afterAutospacing="1"/>
      <w:ind w:firstLineChars="0" w:firstLine="0"/>
      <w:jc w:val="left"/>
    </w:pPr>
    <w:rPr>
      <w:rFonts w:eastAsia="等线"/>
      <w:kern w:val="0"/>
      <w:sz w:val="24"/>
      <w:szCs w:val="24"/>
      <w:lang w:val="cs-CZ" w:eastAsia="cs-CZ"/>
    </w:rPr>
  </w:style>
  <w:style w:type="paragraph" w:customStyle="1" w:styleId="figures">
    <w:name w:val="figures"/>
    <w:basedOn w:val="ac"/>
    <w:link w:val="figuresChar"/>
    <w:qFormat/>
    <w:rsid w:val="00D05D14"/>
    <w:pPr>
      <w:widowControl/>
      <w:spacing w:before="60" w:after="120" w:line="360" w:lineRule="auto"/>
      <w:ind w:firstLineChars="0" w:firstLine="0"/>
      <w:jc w:val="center"/>
    </w:pPr>
    <w:rPr>
      <w:rFonts w:ascii="Times New Roman" w:eastAsia="等线" w:hAnsi="Times New Roman"/>
      <w:i/>
      <w:kern w:val="0"/>
      <w:sz w:val="24"/>
      <w:szCs w:val="24"/>
      <w:lang w:eastAsia="en-US"/>
    </w:rPr>
  </w:style>
  <w:style w:type="character" w:customStyle="1" w:styleId="figuresChar">
    <w:name w:val="figures Char"/>
    <w:link w:val="figures"/>
    <w:locked/>
    <w:rsid w:val="00D05D14"/>
    <w:rPr>
      <w:rFonts w:ascii="Times New Roman" w:eastAsia="等线" w:hAnsi="Times New Roman" w:cs="Times New Roman"/>
      <w:i/>
      <w:kern w:val="0"/>
      <w:sz w:val="24"/>
      <w:szCs w:val="24"/>
      <w:lang w:eastAsia="en-US"/>
    </w:rPr>
  </w:style>
  <w:style w:type="table" w:customStyle="1" w:styleId="TableGrid1">
    <w:name w:val="Table Grid1"/>
    <w:basedOn w:val="a1"/>
    <w:next w:val="afa"/>
    <w:uiPriority w:val="59"/>
    <w:rsid w:val="00D05D14"/>
    <w:pPr>
      <w:jc w:val="left"/>
    </w:pPr>
    <w:rPr>
      <w:rFonts w:ascii="Calibri" w:eastAsia="等线" w:hAnsi="Calibri" w:cs="Arial"/>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a"/>
    <w:uiPriority w:val="59"/>
    <w:rsid w:val="00D05D14"/>
    <w:pPr>
      <w:jc w:val="left"/>
    </w:pPr>
    <w:rPr>
      <w:rFonts w:ascii="Calibri" w:eastAsia="等线" w:hAnsi="Calibri" w:cs="Arial"/>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a"/>
    <w:uiPriority w:val="59"/>
    <w:rsid w:val="00D05D14"/>
    <w:pPr>
      <w:jc w:val="left"/>
    </w:pPr>
    <w:rPr>
      <w:rFonts w:ascii="Calibri" w:eastAsia="等线" w:hAnsi="Calibri" w:cs="Arial"/>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
    <w:name w:val="content"/>
    <w:basedOn w:val="a0"/>
    <w:rsid w:val="00677ECC"/>
  </w:style>
  <w:style w:type="character" w:customStyle="1" w:styleId="Char">
    <w:name w:val="脚注文本 Char"/>
    <w:uiPriority w:val="99"/>
    <w:locked/>
    <w:rsid w:val="00C25ECB"/>
    <w:rPr>
      <w:sz w:val="18"/>
      <w:szCs w:val="18"/>
    </w:rPr>
  </w:style>
  <w:style w:type="paragraph" w:customStyle="1" w:styleId="-110">
    <w:name w:val="彩色清單 - 輔色 11"/>
    <w:basedOn w:val="a"/>
    <w:uiPriority w:val="34"/>
    <w:qFormat/>
    <w:rsid w:val="009B4656"/>
    <w:pPr>
      <w:ind w:leftChars="200" w:left="480" w:firstLineChars="0" w:firstLine="0"/>
      <w:jc w:val="left"/>
    </w:pPr>
    <w:rPr>
      <w:rFonts w:ascii="Calibri" w:eastAsia="PMingLiU" w:hAnsi="Calibri"/>
      <w:sz w:val="24"/>
      <w:szCs w:val="22"/>
      <w:lang w:eastAsia="zh-TW"/>
    </w:rPr>
  </w:style>
  <w:style w:type="paragraph" w:customStyle="1" w:styleId="NoSpacing1">
    <w:name w:val="No Spacing1"/>
    <w:uiPriority w:val="1"/>
    <w:qFormat/>
    <w:rsid w:val="009B4656"/>
    <w:pPr>
      <w:widowControl w:val="0"/>
      <w:jc w:val="left"/>
    </w:pPr>
    <w:rPr>
      <w:rFonts w:ascii="Calibri" w:eastAsia="PMingLiU" w:hAnsi="Calibri" w:cs="Times New Roman"/>
      <w:sz w:val="24"/>
      <w:lang w:eastAsia="zh-TW"/>
    </w:rPr>
  </w:style>
  <w:style w:type="character" w:customStyle="1" w:styleId="scayt-misspell">
    <w:name w:val="scayt-misspell"/>
    <w:basedOn w:val="a0"/>
    <w:rsid w:val="009B4656"/>
  </w:style>
  <w:style w:type="character" w:customStyle="1" w:styleId="apple-converted-space">
    <w:name w:val="apple-converted-space"/>
    <w:basedOn w:val="a0"/>
    <w:rsid w:val="009B4656"/>
  </w:style>
  <w:style w:type="paragraph" w:styleId="15">
    <w:name w:val="toc 1"/>
    <w:basedOn w:val="a"/>
    <w:next w:val="a"/>
    <w:autoRedefine/>
    <w:uiPriority w:val="39"/>
    <w:unhideWhenUsed/>
    <w:qFormat/>
    <w:rsid w:val="009B4656"/>
    <w:pPr>
      <w:spacing w:before="240" w:after="120"/>
      <w:ind w:firstLineChars="0" w:firstLine="0"/>
      <w:jc w:val="left"/>
    </w:pPr>
    <w:rPr>
      <w:rFonts w:ascii="Calibri" w:eastAsia="PMingLiU" w:hAnsi="Calibri"/>
      <w:b/>
      <w:bCs/>
      <w:sz w:val="20"/>
      <w:szCs w:val="20"/>
      <w:lang w:eastAsia="zh-TW"/>
    </w:rPr>
  </w:style>
  <w:style w:type="paragraph" w:styleId="aff7">
    <w:name w:val="Document Map"/>
    <w:basedOn w:val="a"/>
    <w:link w:val="aff8"/>
    <w:uiPriority w:val="99"/>
    <w:semiHidden/>
    <w:unhideWhenUsed/>
    <w:rsid w:val="009B4656"/>
    <w:pPr>
      <w:ind w:firstLineChars="0" w:firstLine="0"/>
      <w:jc w:val="left"/>
    </w:pPr>
    <w:rPr>
      <w:rFonts w:ascii="PMingLiU" w:eastAsia="PMingLiU" w:hAnsi="Calibri"/>
      <w:sz w:val="18"/>
      <w:szCs w:val="18"/>
      <w:lang w:val="x-none" w:eastAsia="x-none"/>
    </w:rPr>
  </w:style>
  <w:style w:type="character" w:customStyle="1" w:styleId="aff8">
    <w:name w:val="文档结构图 字符"/>
    <w:basedOn w:val="a0"/>
    <w:link w:val="aff7"/>
    <w:uiPriority w:val="99"/>
    <w:semiHidden/>
    <w:rsid w:val="009B4656"/>
    <w:rPr>
      <w:rFonts w:ascii="PMingLiU" w:eastAsia="PMingLiU" w:hAnsi="Calibri" w:cs="Times New Roman"/>
      <w:sz w:val="18"/>
      <w:szCs w:val="18"/>
      <w:lang w:val="x-none" w:eastAsia="x-none"/>
    </w:rPr>
  </w:style>
  <w:style w:type="paragraph" w:styleId="aff9">
    <w:name w:val="Date"/>
    <w:basedOn w:val="a"/>
    <w:next w:val="a"/>
    <w:link w:val="affa"/>
    <w:uiPriority w:val="99"/>
    <w:semiHidden/>
    <w:unhideWhenUsed/>
    <w:rsid w:val="009B4656"/>
    <w:pPr>
      <w:ind w:firstLineChars="0" w:firstLine="0"/>
      <w:jc w:val="right"/>
    </w:pPr>
    <w:rPr>
      <w:rFonts w:ascii="Calibri" w:eastAsia="PMingLiU" w:hAnsi="Calibri"/>
      <w:sz w:val="24"/>
      <w:szCs w:val="22"/>
      <w:lang w:val="x-none" w:eastAsia="x-none"/>
    </w:rPr>
  </w:style>
  <w:style w:type="character" w:customStyle="1" w:styleId="affa">
    <w:name w:val="日期 字符"/>
    <w:basedOn w:val="a0"/>
    <w:link w:val="aff9"/>
    <w:uiPriority w:val="99"/>
    <w:semiHidden/>
    <w:rsid w:val="009B4656"/>
    <w:rPr>
      <w:rFonts w:ascii="Calibri" w:eastAsia="PMingLiU" w:hAnsi="Calibri" w:cs="Times New Roman"/>
      <w:sz w:val="24"/>
      <w:lang w:val="x-none" w:eastAsia="x-none"/>
    </w:rPr>
  </w:style>
  <w:style w:type="paragraph" w:customStyle="1" w:styleId="Default">
    <w:name w:val="Default"/>
    <w:rsid w:val="009B4656"/>
    <w:pPr>
      <w:widowControl w:val="0"/>
      <w:autoSpaceDE w:val="0"/>
      <w:autoSpaceDN w:val="0"/>
      <w:adjustRightInd w:val="0"/>
      <w:jc w:val="left"/>
    </w:pPr>
    <w:rPr>
      <w:rFonts w:ascii="Times New Roman" w:eastAsia="PMingLiU" w:hAnsi="Times New Roman" w:cs="Times New Roman"/>
      <w:color w:val="000000"/>
      <w:kern w:val="0"/>
      <w:sz w:val="24"/>
      <w:szCs w:val="24"/>
      <w:lang w:eastAsia="zh-TW"/>
    </w:rPr>
  </w:style>
  <w:style w:type="paragraph" w:styleId="21">
    <w:name w:val="toc 2"/>
    <w:basedOn w:val="a"/>
    <w:next w:val="a"/>
    <w:autoRedefine/>
    <w:uiPriority w:val="39"/>
    <w:unhideWhenUsed/>
    <w:rsid w:val="009B4656"/>
    <w:pPr>
      <w:tabs>
        <w:tab w:val="right" w:leader="dot" w:pos="8777"/>
      </w:tabs>
      <w:spacing w:before="120"/>
      <w:ind w:left="426" w:firstLineChars="0" w:firstLine="0"/>
      <w:jc w:val="left"/>
    </w:pPr>
    <w:rPr>
      <w:rFonts w:ascii="Calibri" w:eastAsia="PMingLiU" w:hAnsi="Calibri"/>
      <w:i/>
      <w:iCs/>
      <w:sz w:val="20"/>
      <w:szCs w:val="20"/>
      <w:lang w:eastAsia="zh-TW"/>
    </w:rPr>
  </w:style>
  <w:style w:type="paragraph" w:styleId="35">
    <w:name w:val="toc 3"/>
    <w:basedOn w:val="a"/>
    <w:next w:val="a"/>
    <w:autoRedefine/>
    <w:uiPriority w:val="39"/>
    <w:unhideWhenUsed/>
    <w:rsid w:val="009B4656"/>
    <w:pPr>
      <w:tabs>
        <w:tab w:val="right" w:leader="dot" w:pos="8777"/>
      </w:tabs>
      <w:ind w:left="851" w:firstLineChars="0" w:firstLine="0"/>
    </w:pPr>
    <w:rPr>
      <w:rFonts w:ascii="Calibri" w:eastAsia="PMingLiU" w:hAnsi="Calibri"/>
      <w:sz w:val="20"/>
      <w:szCs w:val="20"/>
      <w:lang w:eastAsia="zh-TW"/>
    </w:rPr>
  </w:style>
  <w:style w:type="paragraph" w:styleId="41">
    <w:name w:val="toc 4"/>
    <w:basedOn w:val="a"/>
    <w:next w:val="a"/>
    <w:autoRedefine/>
    <w:uiPriority w:val="39"/>
    <w:unhideWhenUsed/>
    <w:rsid w:val="009B4656"/>
    <w:pPr>
      <w:ind w:left="720" w:firstLineChars="0" w:firstLine="0"/>
      <w:jc w:val="left"/>
    </w:pPr>
    <w:rPr>
      <w:rFonts w:ascii="Calibri" w:eastAsia="PMingLiU" w:hAnsi="Calibri"/>
      <w:sz w:val="20"/>
      <w:szCs w:val="20"/>
      <w:lang w:eastAsia="zh-TW"/>
    </w:rPr>
  </w:style>
  <w:style w:type="paragraph" w:styleId="51">
    <w:name w:val="toc 5"/>
    <w:basedOn w:val="a"/>
    <w:next w:val="a"/>
    <w:autoRedefine/>
    <w:uiPriority w:val="39"/>
    <w:unhideWhenUsed/>
    <w:rsid w:val="009B4656"/>
    <w:pPr>
      <w:ind w:left="960" w:firstLineChars="0" w:firstLine="0"/>
      <w:jc w:val="left"/>
    </w:pPr>
    <w:rPr>
      <w:rFonts w:ascii="Calibri" w:eastAsia="PMingLiU" w:hAnsi="Calibri"/>
      <w:sz w:val="20"/>
      <w:szCs w:val="20"/>
      <w:lang w:eastAsia="zh-TW"/>
    </w:rPr>
  </w:style>
  <w:style w:type="paragraph" w:styleId="6">
    <w:name w:val="toc 6"/>
    <w:basedOn w:val="a"/>
    <w:next w:val="a"/>
    <w:autoRedefine/>
    <w:uiPriority w:val="39"/>
    <w:unhideWhenUsed/>
    <w:rsid w:val="009B4656"/>
    <w:pPr>
      <w:ind w:left="1200" w:firstLineChars="0" w:firstLine="0"/>
      <w:jc w:val="left"/>
    </w:pPr>
    <w:rPr>
      <w:rFonts w:ascii="Calibri" w:eastAsia="PMingLiU" w:hAnsi="Calibri"/>
      <w:sz w:val="20"/>
      <w:szCs w:val="20"/>
      <w:lang w:eastAsia="zh-TW"/>
    </w:rPr>
  </w:style>
  <w:style w:type="paragraph" w:styleId="7">
    <w:name w:val="toc 7"/>
    <w:basedOn w:val="a"/>
    <w:next w:val="a"/>
    <w:autoRedefine/>
    <w:uiPriority w:val="39"/>
    <w:unhideWhenUsed/>
    <w:rsid w:val="009B4656"/>
    <w:pPr>
      <w:ind w:left="1440" w:firstLineChars="0" w:firstLine="0"/>
      <w:jc w:val="left"/>
    </w:pPr>
    <w:rPr>
      <w:rFonts w:ascii="Calibri" w:eastAsia="PMingLiU" w:hAnsi="Calibri"/>
      <w:sz w:val="20"/>
      <w:szCs w:val="20"/>
      <w:lang w:eastAsia="zh-TW"/>
    </w:rPr>
  </w:style>
  <w:style w:type="paragraph" w:styleId="8">
    <w:name w:val="toc 8"/>
    <w:basedOn w:val="a"/>
    <w:next w:val="a"/>
    <w:autoRedefine/>
    <w:uiPriority w:val="39"/>
    <w:unhideWhenUsed/>
    <w:rsid w:val="009B4656"/>
    <w:pPr>
      <w:ind w:left="1680" w:firstLineChars="0" w:firstLine="0"/>
      <w:jc w:val="left"/>
    </w:pPr>
    <w:rPr>
      <w:rFonts w:ascii="Calibri" w:eastAsia="PMingLiU" w:hAnsi="Calibri"/>
      <w:sz w:val="20"/>
      <w:szCs w:val="20"/>
      <w:lang w:eastAsia="zh-TW"/>
    </w:rPr>
  </w:style>
  <w:style w:type="paragraph" w:styleId="9">
    <w:name w:val="toc 9"/>
    <w:basedOn w:val="a"/>
    <w:next w:val="a"/>
    <w:autoRedefine/>
    <w:uiPriority w:val="39"/>
    <w:unhideWhenUsed/>
    <w:rsid w:val="009B4656"/>
    <w:pPr>
      <w:ind w:left="1920" w:firstLineChars="0" w:firstLine="0"/>
      <w:jc w:val="left"/>
    </w:pPr>
    <w:rPr>
      <w:rFonts w:ascii="Calibri" w:eastAsia="PMingLiU" w:hAnsi="Calibri"/>
      <w:sz w:val="20"/>
      <w:szCs w:val="20"/>
      <w:lang w:eastAsia="zh-TW"/>
    </w:rPr>
  </w:style>
  <w:style w:type="paragraph" w:styleId="affb">
    <w:name w:val="table of figures"/>
    <w:basedOn w:val="a"/>
    <w:next w:val="a"/>
    <w:uiPriority w:val="99"/>
    <w:unhideWhenUsed/>
    <w:rsid w:val="009B4656"/>
    <w:pPr>
      <w:ind w:left="480" w:firstLineChars="0" w:hanging="480"/>
      <w:jc w:val="left"/>
    </w:pPr>
    <w:rPr>
      <w:rFonts w:ascii="Calibri" w:eastAsia="PMingLiU" w:hAnsi="Calibri"/>
      <w:smallCaps/>
      <w:sz w:val="20"/>
      <w:szCs w:val="20"/>
      <w:lang w:eastAsia="zh-TW"/>
    </w:rPr>
  </w:style>
  <w:style w:type="paragraph" w:styleId="HTML">
    <w:name w:val="HTML Preformatted"/>
    <w:basedOn w:val="a"/>
    <w:link w:val="HTML0"/>
    <w:uiPriority w:val="99"/>
    <w:semiHidden/>
    <w:unhideWhenUsed/>
    <w:rsid w:val="009B46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pPr>
    <w:rPr>
      <w:rFonts w:ascii="MingLiU" w:eastAsia="MingLiU" w:hAnsi="MingLiU"/>
      <w:kern w:val="0"/>
      <w:sz w:val="24"/>
      <w:szCs w:val="24"/>
      <w:lang w:val="x-none" w:eastAsia="x-none"/>
    </w:rPr>
  </w:style>
  <w:style w:type="character" w:customStyle="1" w:styleId="HTML0">
    <w:name w:val="HTML 预设格式 字符"/>
    <w:basedOn w:val="a0"/>
    <w:link w:val="HTML"/>
    <w:uiPriority w:val="99"/>
    <w:semiHidden/>
    <w:rsid w:val="009B4656"/>
    <w:rPr>
      <w:rFonts w:ascii="MingLiU" w:eastAsia="MingLiU" w:hAnsi="MingLiU" w:cs="Times New Roman"/>
      <w:kern w:val="0"/>
      <w:sz w:val="24"/>
      <w:szCs w:val="24"/>
      <w:lang w:val="x-none" w:eastAsia="x-none"/>
    </w:rPr>
  </w:style>
  <w:style w:type="character" w:customStyle="1" w:styleId="UnresolvedMention1">
    <w:name w:val="Unresolved Mention1"/>
    <w:uiPriority w:val="99"/>
    <w:semiHidden/>
    <w:unhideWhenUsed/>
    <w:rsid w:val="009B4656"/>
    <w:rPr>
      <w:color w:val="605E5C"/>
      <w:shd w:val="clear" w:color="auto" w:fill="E1DFDD"/>
    </w:rPr>
  </w:style>
  <w:style w:type="character" w:customStyle="1" w:styleId="UnresolvedMention2">
    <w:name w:val="Unresolved Mention2"/>
    <w:basedOn w:val="a0"/>
    <w:uiPriority w:val="99"/>
    <w:semiHidden/>
    <w:unhideWhenUsed/>
    <w:rsid w:val="009B4656"/>
    <w:rPr>
      <w:color w:val="605E5C"/>
      <w:shd w:val="clear" w:color="auto" w:fill="E1DFDD"/>
    </w:rPr>
  </w:style>
  <w:style w:type="paragraph" w:customStyle="1" w:styleId="target">
    <w:name w:val="target"/>
    <w:basedOn w:val="a"/>
    <w:rsid w:val="00627393"/>
    <w:pPr>
      <w:widowControl/>
      <w:spacing w:before="100" w:beforeAutospacing="1" w:after="100" w:afterAutospacing="1"/>
      <w:ind w:firstLineChars="0" w:firstLine="0"/>
      <w:jc w:val="left"/>
    </w:pPr>
    <w:rPr>
      <w:rFonts w:ascii="宋体" w:hAnsi="宋体" w:cs="宋体"/>
      <w:kern w:val="0"/>
      <w:sz w:val="24"/>
      <w:szCs w:val="24"/>
    </w:rPr>
  </w:style>
  <w:style w:type="paragraph" w:customStyle="1" w:styleId="2011-20">
    <w:name w:val="2011标-2"/>
    <w:basedOn w:val="2011-10"/>
    <w:uiPriority w:val="99"/>
    <w:qFormat/>
    <w:rsid w:val="00627393"/>
    <w:pPr>
      <w:widowControl/>
      <w:spacing w:beforeLines="20" w:afterLines="0"/>
      <w:jc w:val="left"/>
    </w:pPr>
    <w:rPr>
      <w:rFonts w:eastAsia="Times New Roman"/>
      <w:sz w:val="21"/>
      <w:szCs w:val="21"/>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46715">
      <w:bodyDiv w:val="1"/>
      <w:marLeft w:val="0"/>
      <w:marRight w:val="0"/>
      <w:marTop w:val="0"/>
      <w:marBottom w:val="0"/>
      <w:divBdr>
        <w:top w:val="none" w:sz="0" w:space="0" w:color="auto"/>
        <w:left w:val="none" w:sz="0" w:space="0" w:color="auto"/>
        <w:bottom w:val="none" w:sz="0" w:space="0" w:color="auto"/>
        <w:right w:val="none" w:sz="0" w:space="0" w:color="auto"/>
      </w:divBdr>
    </w:div>
    <w:div w:id="409936088">
      <w:bodyDiv w:val="1"/>
      <w:marLeft w:val="0"/>
      <w:marRight w:val="0"/>
      <w:marTop w:val="0"/>
      <w:marBottom w:val="0"/>
      <w:divBdr>
        <w:top w:val="none" w:sz="0" w:space="0" w:color="auto"/>
        <w:left w:val="none" w:sz="0" w:space="0" w:color="auto"/>
        <w:bottom w:val="none" w:sz="0" w:space="0" w:color="auto"/>
        <w:right w:val="none" w:sz="0" w:space="0" w:color="auto"/>
      </w:divBdr>
    </w:div>
    <w:div w:id="444734874">
      <w:bodyDiv w:val="1"/>
      <w:marLeft w:val="0"/>
      <w:marRight w:val="0"/>
      <w:marTop w:val="0"/>
      <w:marBottom w:val="0"/>
      <w:divBdr>
        <w:top w:val="none" w:sz="0" w:space="0" w:color="auto"/>
        <w:left w:val="none" w:sz="0" w:space="0" w:color="auto"/>
        <w:bottom w:val="none" w:sz="0" w:space="0" w:color="auto"/>
        <w:right w:val="none" w:sz="0" w:space="0" w:color="auto"/>
      </w:divBdr>
    </w:div>
    <w:div w:id="473184964">
      <w:bodyDiv w:val="1"/>
      <w:marLeft w:val="0"/>
      <w:marRight w:val="0"/>
      <w:marTop w:val="0"/>
      <w:marBottom w:val="0"/>
      <w:divBdr>
        <w:top w:val="none" w:sz="0" w:space="0" w:color="auto"/>
        <w:left w:val="none" w:sz="0" w:space="0" w:color="auto"/>
        <w:bottom w:val="none" w:sz="0" w:space="0" w:color="auto"/>
        <w:right w:val="none" w:sz="0" w:space="0" w:color="auto"/>
      </w:divBdr>
    </w:div>
    <w:div w:id="738483043">
      <w:bodyDiv w:val="1"/>
      <w:marLeft w:val="0"/>
      <w:marRight w:val="0"/>
      <w:marTop w:val="0"/>
      <w:marBottom w:val="0"/>
      <w:divBdr>
        <w:top w:val="none" w:sz="0" w:space="0" w:color="auto"/>
        <w:left w:val="none" w:sz="0" w:space="0" w:color="auto"/>
        <w:bottom w:val="none" w:sz="0" w:space="0" w:color="auto"/>
        <w:right w:val="none" w:sz="0" w:space="0" w:color="auto"/>
      </w:divBdr>
    </w:div>
    <w:div w:id="1090538998">
      <w:bodyDiv w:val="1"/>
      <w:marLeft w:val="0"/>
      <w:marRight w:val="0"/>
      <w:marTop w:val="0"/>
      <w:marBottom w:val="0"/>
      <w:divBdr>
        <w:top w:val="none" w:sz="0" w:space="0" w:color="auto"/>
        <w:left w:val="none" w:sz="0" w:space="0" w:color="auto"/>
        <w:bottom w:val="none" w:sz="0" w:space="0" w:color="auto"/>
        <w:right w:val="none" w:sz="0" w:space="0" w:color="auto"/>
      </w:divBdr>
    </w:div>
    <w:div w:id="1701471669">
      <w:bodyDiv w:val="1"/>
      <w:marLeft w:val="0"/>
      <w:marRight w:val="0"/>
      <w:marTop w:val="0"/>
      <w:marBottom w:val="0"/>
      <w:divBdr>
        <w:top w:val="none" w:sz="0" w:space="0" w:color="auto"/>
        <w:left w:val="none" w:sz="0" w:space="0" w:color="auto"/>
        <w:bottom w:val="none" w:sz="0" w:space="0" w:color="auto"/>
        <w:right w:val="none" w:sz="0" w:space="0" w:color="auto"/>
      </w:divBdr>
    </w:div>
    <w:div w:id="186701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43408-6899-43D3-83B4-56408A3F9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3700</Words>
  <Characters>21095</Characters>
  <Application>Microsoft Office Word</Application>
  <DocSecurity>0</DocSecurity>
  <Lines>175</Lines>
  <Paragraphs>49</Paragraphs>
  <ScaleCrop>false</ScaleCrop>
  <Company>微软中国</Company>
  <LinksUpToDate>false</LinksUpToDate>
  <CharactersWithSpaces>24746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33</cp:revision>
  <cp:lastPrinted>2025-04-01T08:37:00Z</cp:lastPrinted>
  <dcterms:created xsi:type="dcterms:W3CDTF">2025-03-31T07:06:00Z</dcterms:created>
  <dcterms:modified xsi:type="dcterms:W3CDTF">2025-04-02T02:05:00Z</dcterms:modified>
</cp:coreProperties>
</file>